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9A1" w:rsidRDefault="00FC59A1">
      <w:pPr>
        <w:spacing w:after="218"/>
        <w:ind w:right="1697"/>
        <w:jc w:val="right"/>
        <w:rPr>
          <w:rFonts w:ascii="Times New Roman" w:eastAsia="Times New Roman" w:hAnsi="Times New Roman" w:cs="Times New Roman"/>
          <w:sz w:val="40"/>
        </w:rPr>
      </w:pPr>
      <w:r>
        <w:rPr>
          <w:rFonts w:ascii="Times New Roman" w:eastAsia="Times New Roman" w:hAnsi="Times New Roman" w:cs="Times New Roman"/>
          <w:sz w:val="40"/>
        </w:rPr>
        <w:t>Institute Letter Head</w:t>
      </w:r>
    </w:p>
    <w:p w:rsidR="00FC59A1" w:rsidRDefault="00FC59A1">
      <w:pPr>
        <w:spacing w:after="218"/>
        <w:ind w:right="1697"/>
        <w:jc w:val="right"/>
        <w:rPr>
          <w:rFonts w:ascii="Times New Roman" w:eastAsia="Times New Roman" w:hAnsi="Times New Roman" w:cs="Times New Roman"/>
          <w:sz w:val="40"/>
        </w:rPr>
      </w:pPr>
    </w:p>
    <w:p w:rsidR="00FC59A1" w:rsidRDefault="00FC59A1">
      <w:pPr>
        <w:spacing w:after="218"/>
        <w:ind w:right="1697"/>
        <w:jc w:val="right"/>
        <w:rPr>
          <w:rFonts w:ascii="Times New Roman" w:eastAsia="Times New Roman" w:hAnsi="Times New Roman" w:cs="Times New Roman"/>
          <w:sz w:val="40"/>
        </w:rPr>
      </w:pPr>
    </w:p>
    <w:p w:rsidR="00ED1FAB" w:rsidRDefault="00FC59A1">
      <w:pPr>
        <w:spacing w:after="218"/>
        <w:ind w:right="1697"/>
        <w:jc w:val="right"/>
      </w:pPr>
      <w:r>
        <w:rPr>
          <w:rFonts w:ascii="Times New Roman" w:eastAsia="Times New Roman" w:hAnsi="Times New Roman" w:cs="Times New Roman"/>
          <w:sz w:val="40"/>
        </w:rPr>
        <w:t>Green campus initiatives include</w:t>
      </w:r>
    </w:p>
    <w:p w:rsidR="00FC59A1" w:rsidRPr="00FC59A1" w:rsidRDefault="00FC59A1" w:rsidP="00FC59A1">
      <w:pPr>
        <w:pStyle w:val="Heading1"/>
        <w:numPr>
          <w:ilvl w:val="0"/>
          <w:numId w:val="0"/>
        </w:numPr>
        <w:spacing w:after="233"/>
        <w:ind w:left="2170" w:right="10" w:firstLine="710"/>
        <w:jc w:val="left"/>
      </w:pPr>
      <w:r>
        <w:rPr>
          <w:sz w:val="38"/>
          <w:u w:val="none"/>
        </w:rPr>
        <w:t>1.</w:t>
      </w:r>
      <w:r>
        <w:rPr>
          <w:sz w:val="38"/>
          <w:u w:val="none"/>
        </w:rPr>
        <w:t xml:space="preserve">Restricted entry of automobiles </w:t>
      </w:r>
    </w:p>
    <w:p w:rsidR="00ED1FAB" w:rsidRDefault="00FC59A1" w:rsidP="00FC59A1">
      <w:pPr>
        <w:pStyle w:val="Heading1"/>
        <w:numPr>
          <w:ilvl w:val="0"/>
          <w:numId w:val="0"/>
        </w:numPr>
        <w:spacing w:after="233"/>
        <w:ind w:left="10" w:right="1812"/>
      </w:pPr>
      <w:r>
        <w:rPr>
          <w:sz w:val="38"/>
          <w:u w:val="none"/>
        </w:rPr>
        <w:t xml:space="preserve">                              </w:t>
      </w:r>
      <w:r>
        <w:rPr>
          <w:sz w:val="38"/>
          <w:u w:val="none"/>
        </w:rPr>
        <w:t>2.Pedestrian Friendly pathways</w:t>
      </w:r>
    </w:p>
    <w:p w:rsidR="00ED1FAB" w:rsidRDefault="00FC59A1" w:rsidP="00FC59A1">
      <w:pPr>
        <w:spacing w:after="202"/>
      </w:pPr>
      <w:r>
        <w:rPr>
          <w:rFonts w:ascii="Times New Roman" w:eastAsia="Times New Roman" w:hAnsi="Times New Roman" w:cs="Times New Roman"/>
          <w:sz w:val="38"/>
        </w:rPr>
        <w:t xml:space="preserve">                               </w:t>
      </w:r>
      <w:r>
        <w:rPr>
          <w:rFonts w:ascii="Times New Roman" w:eastAsia="Times New Roman" w:hAnsi="Times New Roman" w:cs="Times New Roman"/>
          <w:sz w:val="38"/>
        </w:rPr>
        <w:t>3 Ban on use of Plastic</w:t>
      </w:r>
    </w:p>
    <w:p w:rsidR="00ED1FAB" w:rsidRDefault="00FC59A1">
      <w:pPr>
        <w:spacing w:after="605"/>
        <w:ind w:right="1712"/>
        <w:jc w:val="right"/>
      </w:pPr>
      <w:r>
        <w:rPr>
          <w:rFonts w:ascii="Times New Roman" w:eastAsia="Times New Roman" w:hAnsi="Times New Roman" w:cs="Times New Roman"/>
          <w:sz w:val="36"/>
        </w:rPr>
        <w:t>4.1andscaping with trees and plants</w:t>
      </w:r>
    </w:p>
    <w:p w:rsidR="00ED1FAB" w:rsidRDefault="00FC59A1">
      <w:pPr>
        <w:spacing w:after="0"/>
        <w:ind w:left="223" w:firstLine="4"/>
      </w:pPr>
      <w:r>
        <w:rPr>
          <w:rFonts w:ascii="Times New Roman" w:eastAsia="Times New Roman" w:hAnsi="Times New Roman" w:cs="Times New Roman"/>
          <w:sz w:val="24"/>
        </w:rPr>
        <w:t>IQAC</w:t>
      </w:r>
    </w:p>
    <w:p w:rsidR="00ED1FAB" w:rsidRDefault="00ED1FAB">
      <w:pPr>
        <w:spacing w:after="0"/>
        <w:ind w:left="3936"/>
      </w:pPr>
    </w:p>
    <w:p w:rsidR="00ED1FAB" w:rsidRDefault="00ED1FAB">
      <w:pPr>
        <w:sectPr w:rsidR="00ED1FAB">
          <w:pgSz w:w="11780" w:h="10960" w:orient="landscape"/>
          <w:pgMar w:top="1440" w:right="1440" w:bottom="209" w:left="691" w:header="720" w:footer="720" w:gutter="0"/>
          <w:cols w:space="720"/>
        </w:sectPr>
      </w:pPr>
    </w:p>
    <w:p w:rsidR="00ED1FAB" w:rsidRDefault="00FC59A1">
      <w:pPr>
        <w:pStyle w:val="Heading2"/>
      </w:pPr>
      <w:r>
        <w:lastRenderedPageBreak/>
        <w:t>POLICY DOCUMENT ON THE GREEN CAMPUS</w:t>
      </w:r>
    </w:p>
    <w:p w:rsidR="00ED1FAB" w:rsidRDefault="00FC59A1">
      <w:pPr>
        <w:spacing w:after="188" w:line="332" w:lineRule="auto"/>
        <w:ind w:left="-8" w:firstLine="4"/>
      </w:pPr>
      <w:r>
        <w:rPr>
          <w:rFonts w:ascii="Times New Roman" w:eastAsia="Times New Roman" w:hAnsi="Times New Roman" w:cs="Times New Roman"/>
          <w:sz w:val="24"/>
        </w:rPr>
        <w:t>College name....</w:t>
      </w:r>
      <w:r>
        <w:rPr>
          <w:rFonts w:ascii="Times New Roman" w:eastAsia="Times New Roman" w:hAnsi="Times New Roman" w:cs="Times New Roman"/>
          <w:sz w:val="24"/>
        </w:rPr>
        <w:t>is a quality conscious college. It protects its own environment with its green campus initiative and keeps pollution free campus. Environment development is its basic work with the e</w:t>
      </w:r>
      <w:r>
        <w:rPr>
          <w:rFonts w:ascii="Times New Roman" w:eastAsia="Times New Roman" w:hAnsi="Times New Roman" w:cs="Times New Roman"/>
          <w:sz w:val="24"/>
        </w:rPr>
        <w:t>ducational policies implemented on the campus. The green atmosphere of the college is largely due to tree plantation. There are different types of trees and plants in the campus. Trees have nearly covered the fencing area. They help to maintain the ecosyst</w:t>
      </w:r>
      <w:r>
        <w:rPr>
          <w:rFonts w:ascii="Times New Roman" w:eastAsia="Times New Roman" w:hAnsi="Times New Roman" w:cs="Times New Roman"/>
          <w:sz w:val="24"/>
        </w:rPr>
        <w:t>em. Planting of saplings by the Management, Principal, Teachers, Students and Staff at various functions inbuilt an eco-consciousness in the college practices. Planting a large number of trees in the villages is one of the regular features of the NSS Camps</w:t>
      </w:r>
      <w:r>
        <w:rPr>
          <w:rFonts w:ascii="Times New Roman" w:eastAsia="Times New Roman" w:hAnsi="Times New Roman" w:cs="Times New Roman"/>
          <w:sz w:val="24"/>
        </w:rPr>
        <w:t>. The trees are planted in the villages by the volunteers and also at the places from where the fetches the admission is a remarkable to the college.</w:t>
      </w:r>
    </w:p>
    <w:p w:rsidR="00ED1FAB" w:rsidRDefault="00FC59A1">
      <w:pPr>
        <w:spacing w:after="312"/>
        <w:ind w:left="36"/>
      </w:pPr>
      <w:r>
        <w:rPr>
          <w:rFonts w:ascii="Times New Roman" w:eastAsia="Times New Roman" w:hAnsi="Times New Roman" w:cs="Times New Roman"/>
          <w:sz w:val="26"/>
        </w:rPr>
        <w:t>Our environmental policy:</w:t>
      </w:r>
    </w:p>
    <w:p w:rsidR="00ED1FAB" w:rsidRDefault="00FC59A1">
      <w:pPr>
        <w:spacing w:after="276" w:line="328" w:lineRule="auto"/>
        <w:ind w:left="17" w:right="439" w:hanging="3"/>
        <w:jc w:val="both"/>
      </w:pPr>
      <w:r>
        <w:rPr>
          <w:noProof/>
        </w:rPr>
        <w:drawing>
          <wp:anchor distT="0" distB="0" distL="114300" distR="114300" simplePos="0" relativeHeight="251661312" behindDoc="0" locked="0" layoutInCell="1" allowOverlap="0">
            <wp:simplePos x="0" y="0"/>
            <wp:positionH relativeFrom="page">
              <wp:posOffset>127959</wp:posOffset>
            </wp:positionH>
            <wp:positionV relativeFrom="page">
              <wp:posOffset>6249178</wp:posOffset>
            </wp:positionV>
            <wp:extent cx="4570" cy="4568"/>
            <wp:effectExtent l="0" t="0" r="0" b="0"/>
            <wp:wrapSquare wrapText="bothSides"/>
            <wp:docPr id="4797" name="Picture 4797"/>
            <wp:cNvGraphicFramePr/>
            <a:graphic xmlns:a="http://schemas.openxmlformats.org/drawingml/2006/main">
              <a:graphicData uri="http://schemas.openxmlformats.org/drawingml/2006/picture">
                <pic:pic xmlns:pic="http://schemas.openxmlformats.org/drawingml/2006/picture">
                  <pic:nvPicPr>
                    <pic:cNvPr id="4797" name="Picture 4797"/>
                    <pic:cNvPicPr/>
                  </pic:nvPicPr>
                  <pic:blipFill>
                    <a:blip r:embed="rId5"/>
                    <a:stretch>
                      <a:fillRect/>
                    </a:stretch>
                  </pic:blipFill>
                  <pic:spPr>
                    <a:xfrm>
                      <a:off x="0" y="0"/>
                      <a:ext cx="4570" cy="4568"/>
                    </a:xfrm>
                    <a:prstGeom prst="rect">
                      <a:avLst/>
                    </a:prstGeom>
                  </pic:spPr>
                </pic:pic>
              </a:graphicData>
            </a:graphic>
          </wp:anchor>
        </w:drawing>
      </w:r>
      <w:r>
        <w:rPr>
          <w:noProof/>
        </w:rPr>
        <w:drawing>
          <wp:anchor distT="0" distB="0" distL="114300" distR="114300" simplePos="0" relativeHeight="251662336" behindDoc="0" locked="0" layoutInCell="1" allowOverlap="0">
            <wp:simplePos x="0" y="0"/>
            <wp:positionH relativeFrom="page">
              <wp:posOffset>228499</wp:posOffset>
            </wp:positionH>
            <wp:positionV relativeFrom="page">
              <wp:posOffset>36545</wp:posOffset>
            </wp:positionV>
            <wp:extent cx="5712475" cy="1174005"/>
            <wp:effectExtent l="0" t="0" r="0" b="0"/>
            <wp:wrapTopAndBottom/>
            <wp:docPr id="12573" name="Picture 12573"/>
            <wp:cNvGraphicFramePr/>
            <a:graphic xmlns:a="http://schemas.openxmlformats.org/drawingml/2006/main">
              <a:graphicData uri="http://schemas.openxmlformats.org/drawingml/2006/picture">
                <pic:pic xmlns:pic="http://schemas.openxmlformats.org/drawingml/2006/picture">
                  <pic:nvPicPr>
                    <pic:cNvPr id="12573" name="Picture 12573"/>
                    <pic:cNvPicPr/>
                  </pic:nvPicPr>
                  <pic:blipFill>
                    <a:blip r:embed="rId6"/>
                    <a:stretch>
                      <a:fillRect/>
                    </a:stretch>
                  </pic:blipFill>
                  <pic:spPr>
                    <a:xfrm>
                      <a:off x="0" y="0"/>
                      <a:ext cx="5712475" cy="1174005"/>
                    </a:xfrm>
                    <a:prstGeom prst="rect">
                      <a:avLst/>
                    </a:prstGeom>
                  </pic:spPr>
                </pic:pic>
              </a:graphicData>
            </a:graphic>
          </wp:anchor>
        </w:drawing>
      </w:r>
      <w:r>
        <w:rPr>
          <w:rFonts w:ascii="Times New Roman" w:eastAsia="Times New Roman" w:hAnsi="Times New Roman" w:cs="Times New Roman"/>
          <w:sz w:val="24"/>
        </w:rPr>
        <w:t>' To create awareness regarding environmental policy amongst the students, management and nearby villagers. • As per the govt. rules and regulations regarding the instructions of tobacco free campus signboards are displayed at various places on the campus.</w:t>
      </w:r>
      <w:r>
        <w:rPr>
          <w:rFonts w:ascii="Times New Roman" w:eastAsia="Times New Roman" w:hAnsi="Times New Roman" w:cs="Times New Roman"/>
          <w:sz w:val="24"/>
        </w:rPr>
        <w:t xml:space="preserve"> Pollution free campus is maintained by avoiding tobacco, pan-masala, chewing on the campus.</w:t>
      </w:r>
    </w:p>
    <w:p w:rsidR="00ED1FAB" w:rsidRDefault="00FC59A1">
      <w:pPr>
        <w:numPr>
          <w:ilvl w:val="0"/>
          <w:numId w:val="1"/>
        </w:numPr>
        <w:spacing w:after="272" w:line="332" w:lineRule="auto"/>
        <w:ind w:right="36" w:hanging="3"/>
      </w:pPr>
      <w:r>
        <w:rPr>
          <w:rFonts w:ascii="Times New Roman" w:eastAsia="Times New Roman" w:hAnsi="Times New Roman" w:cs="Times New Roman"/>
          <w:sz w:val="24"/>
        </w:rPr>
        <w:t xml:space="preserve">To sensitize the students and staff regarding the use of drinking water properly for which, we have provided purified (RO aqua-guard) drinking water facilities on </w:t>
      </w:r>
      <w:r>
        <w:rPr>
          <w:rFonts w:ascii="Times New Roman" w:eastAsia="Times New Roman" w:hAnsi="Times New Roman" w:cs="Times New Roman"/>
          <w:sz w:val="24"/>
        </w:rPr>
        <w:t>the campus. • To bring in use the 'Rain Water Harvesting' on the campus. We have collected the rain water from the college roof and it is percolated in the land through bore well.</w:t>
      </w:r>
    </w:p>
    <w:p w:rsidR="00ED1FAB" w:rsidRDefault="00FC59A1">
      <w:pPr>
        <w:spacing w:after="239" w:line="332" w:lineRule="auto"/>
        <w:ind w:left="-8" w:firstLine="4"/>
      </w:pPr>
      <w:r>
        <w:rPr>
          <w:rFonts w:ascii="Times New Roman" w:eastAsia="Times New Roman" w:hAnsi="Times New Roman" w:cs="Times New Roman"/>
          <w:sz w:val="24"/>
        </w:rPr>
        <w:t>' Circular by Principal every year regarding use of public transport or carp</w:t>
      </w:r>
      <w:r>
        <w:rPr>
          <w:rFonts w:ascii="Times New Roman" w:eastAsia="Times New Roman" w:hAnsi="Times New Roman" w:cs="Times New Roman"/>
          <w:sz w:val="24"/>
        </w:rPr>
        <w:t>ooling or use of bicycle. It helps to save the fuel, avoids the environmental pollution. • To maximize the use of ICT and minimize the use of paper. It will help to go towards 'Paperless Office'.</w:t>
      </w:r>
    </w:p>
    <w:p w:rsidR="00ED1FAB" w:rsidRDefault="00FC59A1">
      <w:pPr>
        <w:numPr>
          <w:ilvl w:val="0"/>
          <w:numId w:val="1"/>
        </w:numPr>
        <w:spacing w:after="276" w:line="328" w:lineRule="auto"/>
        <w:ind w:right="36" w:hanging="3"/>
      </w:pPr>
      <w:r>
        <w:rPr>
          <w:rFonts w:ascii="Times New Roman" w:eastAsia="Times New Roman" w:hAnsi="Times New Roman" w:cs="Times New Roman"/>
          <w:sz w:val="24"/>
        </w:rPr>
        <w:t xml:space="preserve">To use the solid waste through vermin-compost on the campus </w:t>
      </w:r>
      <w:r>
        <w:rPr>
          <w:rFonts w:ascii="Times New Roman" w:eastAsia="Times New Roman" w:hAnsi="Times New Roman" w:cs="Times New Roman"/>
          <w:sz w:val="24"/>
        </w:rPr>
        <w:t xml:space="preserve">and use it as a fertilizer. • To reduce the 'sound pollution in the campus, we have built the seating arrangements in the shade of trees in </w:t>
      </w:r>
      <w:r>
        <w:rPr>
          <w:rFonts w:ascii="Times New Roman" w:eastAsia="Times New Roman" w:hAnsi="Times New Roman" w:cs="Times New Roman"/>
          <w:sz w:val="24"/>
        </w:rPr>
        <w:lastRenderedPageBreak/>
        <w:t>our campus. • To use 'Use me' Dry and Wet dust bins in the college campus so as to keep college campus clean.</w:t>
      </w:r>
    </w:p>
    <w:p w:rsidR="00ED1FAB" w:rsidRDefault="00ED1FAB">
      <w:pPr>
        <w:sectPr w:rsidR="00ED1FAB">
          <w:pgSz w:w="10860" w:h="14100"/>
          <w:pgMar w:top="1440" w:right="425" w:bottom="1440" w:left="259" w:header="720" w:footer="720" w:gutter="0"/>
          <w:cols w:space="720"/>
        </w:sectPr>
      </w:pPr>
    </w:p>
    <w:p w:rsidR="00FC59A1" w:rsidRDefault="00FC59A1">
      <w:pPr>
        <w:spacing w:after="824" w:line="382" w:lineRule="auto"/>
        <w:ind w:left="10" w:right="820" w:hanging="10"/>
        <w:jc w:val="right"/>
        <w:rPr>
          <w:rFonts w:ascii="Times New Roman" w:eastAsia="Times New Roman" w:hAnsi="Times New Roman" w:cs="Times New Roman"/>
          <w:sz w:val="32"/>
        </w:rPr>
      </w:pPr>
      <w:r>
        <w:rPr>
          <w:rFonts w:ascii="Times New Roman" w:eastAsia="Times New Roman" w:hAnsi="Times New Roman" w:cs="Times New Roman"/>
          <w:sz w:val="32"/>
        </w:rPr>
        <w:lastRenderedPageBreak/>
        <w:t>College Letter head</w:t>
      </w:r>
    </w:p>
    <w:p w:rsidR="00ED1FAB" w:rsidRDefault="00FC59A1">
      <w:pPr>
        <w:spacing w:after="824" w:line="382" w:lineRule="auto"/>
        <w:ind w:left="10" w:right="820" w:hanging="10"/>
        <w:jc w:val="right"/>
      </w:pPr>
      <w:r>
        <w:rPr>
          <w:rFonts w:ascii="Times New Roman" w:eastAsia="Times New Roman" w:hAnsi="Times New Roman" w:cs="Times New Roman"/>
          <w:sz w:val="32"/>
        </w:rPr>
        <w:t>Date-02/09/2019</w:t>
      </w:r>
    </w:p>
    <w:p w:rsidR="00ED1FAB" w:rsidRDefault="00FC59A1">
      <w:pPr>
        <w:pStyle w:val="Heading1"/>
        <w:numPr>
          <w:ilvl w:val="0"/>
          <w:numId w:val="0"/>
        </w:numPr>
      </w:pPr>
      <w:r>
        <w:t>Notice</w:t>
      </w:r>
    </w:p>
    <w:p w:rsidR="00ED1FAB" w:rsidRDefault="00FC59A1">
      <w:pPr>
        <w:spacing w:after="174" w:line="247" w:lineRule="auto"/>
        <w:ind w:left="24" w:hanging="10"/>
        <w:jc w:val="both"/>
      </w:pPr>
      <w:r>
        <w:rPr>
          <w:noProof/>
        </w:rPr>
        <w:drawing>
          <wp:anchor distT="0" distB="0" distL="114300" distR="114300" simplePos="0" relativeHeight="251665408" behindDoc="0" locked="0" layoutInCell="1" allowOverlap="0">
            <wp:simplePos x="0" y="0"/>
            <wp:positionH relativeFrom="page">
              <wp:posOffset>136992</wp:posOffset>
            </wp:positionH>
            <wp:positionV relativeFrom="page">
              <wp:posOffset>3399641</wp:posOffset>
            </wp:positionV>
            <wp:extent cx="9133" cy="18278"/>
            <wp:effectExtent l="0" t="0" r="0" b="0"/>
            <wp:wrapSquare wrapText="bothSides"/>
            <wp:docPr id="12577" name="Picture 12577"/>
            <wp:cNvGraphicFramePr/>
            <a:graphic xmlns:a="http://schemas.openxmlformats.org/drawingml/2006/main">
              <a:graphicData uri="http://schemas.openxmlformats.org/drawingml/2006/picture">
                <pic:pic xmlns:pic="http://schemas.openxmlformats.org/drawingml/2006/picture">
                  <pic:nvPicPr>
                    <pic:cNvPr id="12577" name="Picture 12577"/>
                    <pic:cNvPicPr/>
                  </pic:nvPicPr>
                  <pic:blipFill>
                    <a:blip r:embed="rId7"/>
                    <a:stretch>
                      <a:fillRect/>
                    </a:stretch>
                  </pic:blipFill>
                  <pic:spPr>
                    <a:xfrm>
                      <a:off x="0" y="0"/>
                      <a:ext cx="9133" cy="18278"/>
                    </a:xfrm>
                    <a:prstGeom prst="rect">
                      <a:avLst/>
                    </a:prstGeom>
                  </pic:spPr>
                </pic:pic>
              </a:graphicData>
            </a:graphic>
          </wp:anchor>
        </w:drawing>
      </w:r>
      <w:r>
        <w:rPr>
          <w:rFonts w:ascii="Times New Roman" w:eastAsia="Times New Roman" w:hAnsi="Times New Roman" w:cs="Times New Roman"/>
          <w:sz w:val="32"/>
        </w:rPr>
        <w:t xml:space="preserve">All the staff members and students are here by informed to restrict the use of automobiles as far as possible to keep the environment pollution free. Further all </w:t>
      </w:r>
      <w:r>
        <w:rPr>
          <w:rFonts w:ascii="Times New Roman" w:eastAsia="Times New Roman" w:hAnsi="Times New Roman" w:cs="Times New Roman"/>
          <w:sz w:val="32"/>
        </w:rPr>
        <w:lastRenderedPageBreak/>
        <w:t>the teaching and non-teaching staff is hereby requested t</w:t>
      </w:r>
      <w:r>
        <w:rPr>
          <w:rFonts w:ascii="Times New Roman" w:eastAsia="Times New Roman" w:hAnsi="Times New Roman" w:cs="Times New Roman"/>
          <w:sz w:val="32"/>
        </w:rPr>
        <w:t>o use car-pooling or public transport while coming from …………..</w:t>
      </w:r>
      <w:r>
        <w:rPr>
          <w:rFonts w:ascii="Times New Roman" w:eastAsia="Times New Roman" w:hAnsi="Times New Roman" w:cs="Times New Roman"/>
          <w:sz w:val="32"/>
        </w:rPr>
        <w:t xml:space="preserve"> or …………………</w:t>
      </w:r>
      <w:r>
        <w:rPr>
          <w:rFonts w:ascii="Times New Roman" w:eastAsia="Times New Roman" w:hAnsi="Times New Roman" w:cs="Times New Roman"/>
          <w:sz w:val="32"/>
        </w:rPr>
        <w:t xml:space="preserve"> .</w:t>
      </w:r>
    </w:p>
    <w:p w:rsidR="00ED1FAB" w:rsidRDefault="00FC59A1">
      <w:pPr>
        <w:spacing w:after="243" w:line="247" w:lineRule="auto"/>
        <w:ind w:left="24" w:right="244" w:hanging="10"/>
        <w:jc w:val="both"/>
      </w:pPr>
      <w:r>
        <w:rPr>
          <w:rFonts w:ascii="Times New Roman" w:eastAsia="Times New Roman" w:hAnsi="Times New Roman" w:cs="Times New Roman"/>
          <w:sz w:val="32"/>
        </w:rPr>
        <w:t>All of you are requested to seriously adhere to this policy or initiative of the college as it will be very beneficial for the conservation of environment in the long</w:t>
      </w:r>
      <w:r>
        <w:rPr>
          <w:rFonts w:ascii="Times New Roman" w:eastAsia="Times New Roman" w:hAnsi="Times New Roman" w:cs="Times New Roman"/>
          <w:sz w:val="32"/>
        </w:rPr>
        <w:t xml:space="preserve"> run.</w:t>
      </w:r>
    </w:p>
    <w:p w:rsidR="00ED1FAB" w:rsidRDefault="00FC59A1">
      <w:pPr>
        <w:spacing w:after="738" w:line="382" w:lineRule="auto"/>
        <w:ind w:left="10" w:right="633" w:hanging="10"/>
        <w:jc w:val="right"/>
      </w:pPr>
      <w:r>
        <w:rPr>
          <w:rFonts w:ascii="Times New Roman" w:eastAsia="Times New Roman" w:hAnsi="Times New Roman" w:cs="Times New Roman"/>
          <w:sz w:val="32"/>
        </w:rPr>
        <w:t>Date-02/09/2019</w:t>
      </w:r>
    </w:p>
    <w:p w:rsidR="00ED1FAB" w:rsidRDefault="00FC59A1">
      <w:pPr>
        <w:pStyle w:val="Heading1"/>
        <w:numPr>
          <w:ilvl w:val="0"/>
          <w:numId w:val="0"/>
        </w:numPr>
        <w:spacing w:after="104"/>
        <w:ind w:left="187"/>
      </w:pPr>
      <w:r>
        <w:rPr>
          <w:sz w:val="44"/>
        </w:rPr>
        <w:lastRenderedPageBreak/>
        <w:t>Plastic Ban Notice</w:t>
      </w:r>
    </w:p>
    <w:p w:rsidR="00ED1FAB" w:rsidRDefault="00FC59A1">
      <w:pPr>
        <w:spacing w:after="243" w:line="247" w:lineRule="auto"/>
        <w:ind w:left="24" w:right="166" w:hanging="10"/>
        <w:jc w:val="both"/>
      </w:pPr>
      <w:bookmarkStart w:id="0" w:name="_GoBack"/>
      <w:bookmarkEnd w:id="0"/>
      <w:r>
        <w:rPr>
          <w:noProof/>
        </w:rPr>
        <w:drawing>
          <wp:anchor distT="0" distB="0" distL="114300" distR="114300" simplePos="0" relativeHeight="251667456" behindDoc="0" locked="0" layoutInCell="1" allowOverlap="0">
            <wp:simplePos x="0" y="0"/>
            <wp:positionH relativeFrom="page">
              <wp:posOffset>6553351</wp:posOffset>
            </wp:positionH>
            <wp:positionV relativeFrom="page">
              <wp:posOffset>3667738</wp:posOffset>
            </wp:positionV>
            <wp:extent cx="4570" cy="4568"/>
            <wp:effectExtent l="0" t="0" r="0" b="0"/>
            <wp:wrapSquare wrapText="bothSides"/>
            <wp:docPr id="9394" name="Picture 9394"/>
            <wp:cNvGraphicFramePr/>
            <a:graphic xmlns:a="http://schemas.openxmlformats.org/drawingml/2006/main">
              <a:graphicData uri="http://schemas.openxmlformats.org/drawingml/2006/picture">
                <pic:pic xmlns:pic="http://schemas.openxmlformats.org/drawingml/2006/picture">
                  <pic:nvPicPr>
                    <pic:cNvPr id="9394" name="Picture 9394"/>
                    <pic:cNvPicPr/>
                  </pic:nvPicPr>
                  <pic:blipFill>
                    <a:blip r:embed="rId8"/>
                    <a:stretch>
                      <a:fillRect/>
                    </a:stretch>
                  </pic:blipFill>
                  <pic:spPr>
                    <a:xfrm>
                      <a:off x="0" y="0"/>
                      <a:ext cx="4570" cy="4568"/>
                    </a:xfrm>
                    <a:prstGeom prst="rect">
                      <a:avLst/>
                    </a:prstGeom>
                  </pic:spPr>
                </pic:pic>
              </a:graphicData>
            </a:graphic>
          </wp:anchor>
        </w:drawing>
      </w:r>
      <w:r>
        <w:rPr>
          <w:rFonts w:ascii="Times New Roman" w:eastAsia="Times New Roman" w:hAnsi="Times New Roman" w:cs="Times New Roman"/>
          <w:sz w:val="32"/>
        </w:rPr>
        <w:t xml:space="preserve">All the students, faculty and staff is hereby informed to note that w.e.f 02/09/2019 as per Uttar Pradesh Government Notification Regarding Plastic </w:t>
      </w:r>
      <w:r>
        <w:rPr>
          <w:noProof/>
        </w:rPr>
        <w:drawing>
          <wp:inline distT="0" distB="0" distL="0" distR="0">
            <wp:extent cx="4570" cy="4568"/>
            <wp:effectExtent l="0" t="0" r="0" b="0"/>
            <wp:docPr id="9393" name="Picture 9393"/>
            <wp:cNvGraphicFramePr/>
            <a:graphic xmlns:a="http://schemas.openxmlformats.org/drawingml/2006/main">
              <a:graphicData uri="http://schemas.openxmlformats.org/drawingml/2006/picture">
                <pic:pic xmlns:pic="http://schemas.openxmlformats.org/drawingml/2006/picture">
                  <pic:nvPicPr>
                    <pic:cNvPr id="9393" name="Picture 9393"/>
                    <pic:cNvPicPr/>
                  </pic:nvPicPr>
                  <pic:blipFill>
                    <a:blip r:embed="rId9"/>
                    <a:stretch>
                      <a:fillRect/>
                    </a:stretch>
                  </pic:blipFill>
                  <pic:spPr>
                    <a:xfrm>
                      <a:off x="0" y="0"/>
                      <a:ext cx="4570" cy="4568"/>
                    </a:xfrm>
                    <a:prstGeom prst="rect">
                      <a:avLst/>
                    </a:prstGeom>
                  </pic:spPr>
                </pic:pic>
              </a:graphicData>
            </a:graphic>
          </wp:inline>
        </w:drawing>
      </w:r>
      <w:r>
        <w:rPr>
          <w:rFonts w:ascii="Times New Roman" w:eastAsia="Times New Roman" w:hAnsi="Times New Roman" w:cs="Times New Roman"/>
          <w:sz w:val="32"/>
        </w:rPr>
        <w:t>Ban, Plastic is banned in college campus with immediate effect.</w:t>
      </w:r>
    </w:p>
    <w:p w:rsidR="00ED1FAB" w:rsidRDefault="00FC59A1">
      <w:pPr>
        <w:spacing w:after="243" w:line="247" w:lineRule="auto"/>
        <w:ind w:left="24" w:hanging="10"/>
        <w:jc w:val="both"/>
      </w:pPr>
      <w:r>
        <w:rPr>
          <w:rFonts w:ascii="Times New Roman" w:eastAsia="Times New Roman" w:hAnsi="Times New Roman" w:cs="Times New Roman"/>
          <w:sz w:val="32"/>
        </w:rPr>
        <w:t>All are instructed to keep the premises of the college free of plastic. Hereafter only cloth bags or bio-degradable material bags will be allowed.</w:t>
      </w:r>
    </w:p>
    <w:p w:rsidR="00ED1FAB" w:rsidRDefault="00FC59A1">
      <w:pPr>
        <w:spacing w:after="243" w:line="247" w:lineRule="auto"/>
        <w:ind w:left="24" w:hanging="10"/>
        <w:jc w:val="both"/>
      </w:pPr>
      <w:r>
        <w:rPr>
          <w:rFonts w:ascii="Times New Roman" w:eastAsia="Times New Roman" w:hAnsi="Times New Roman" w:cs="Times New Roman"/>
          <w:sz w:val="32"/>
        </w:rPr>
        <w:t>All are requested to seriously adhere to this policy/initiative, otherwise strict disciplinary action will b</w:t>
      </w:r>
      <w:r>
        <w:rPr>
          <w:rFonts w:ascii="Times New Roman" w:eastAsia="Times New Roman" w:hAnsi="Times New Roman" w:cs="Times New Roman"/>
          <w:sz w:val="32"/>
        </w:rPr>
        <w:t>e taken by the authority.</w:t>
      </w:r>
    </w:p>
    <w:sectPr w:rsidR="00ED1FAB">
      <w:pgSz w:w="11060" w:h="9880" w:orient="landscape"/>
      <w:pgMar w:top="2273" w:right="582" w:bottom="2634" w:left="2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B2B4E"/>
    <w:multiLevelType w:val="hybridMultilevel"/>
    <w:tmpl w:val="2FB824D6"/>
    <w:lvl w:ilvl="0" w:tplc="8E9A0AFC">
      <w:start w:val="1"/>
      <w:numFmt w:val="bullet"/>
      <w:lvlText w:val="•"/>
      <w:lvlJc w:val="left"/>
      <w:pPr>
        <w:ind w:left="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A162710">
      <w:start w:val="1"/>
      <w:numFmt w:val="bullet"/>
      <w:lvlText w:val="o"/>
      <w:lvlJc w:val="left"/>
      <w:pPr>
        <w:ind w:left="10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D2C6434">
      <w:start w:val="1"/>
      <w:numFmt w:val="bullet"/>
      <w:lvlText w:val="▪"/>
      <w:lvlJc w:val="left"/>
      <w:pPr>
        <w:ind w:left="18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FDC634A">
      <w:start w:val="1"/>
      <w:numFmt w:val="bullet"/>
      <w:lvlText w:val="•"/>
      <w:lvlJc w:val="left"/>
      <w:pPr>
        <w:ind w:left="25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D5239E2">
      <w:start w:val="1"/>
      <w:numFmt w:val="bullet"/>
      <w:lvlText w:val="o"/>
      <w:lvlJc w:val="left"/>
      <w:pPr>
        <w:ind w:left="32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C94A9D8">
      <w:start w:val="1"/>
      <w:numFmt w:val="bullet"/>
      <w:lvlText w:val="▪"/>
      <w:lvlJc w:val="left"/>
      <w:pPr>
        <w:ind w:left="39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F704948">
      <w:start w:val="1"/>
      <w:numFmt w:val="bullet"/>
      <w:lvlText w:val="•"/>
      <w:lvlJc w:val="left"/>
      <w:pPr>
        <w:ind w:left="46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55646A0">
      <w:start w:val="1"/>
      <w:numFmt w:val="bullet"/>
      <w:lvlText w:val="o"/>
      <w:lvlJc w:val="left"/>
      <w:pPr>
        <w:ind w:left="54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69444AE">
      <w:start w:val="1"/>
      <w:numFmt w:val="bullet"/>
      <w:lvlText w:val="▪"/>
      <w:lvlJc w:val="left"/>
      <w:pPr>
        <w:ind w:left="61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20C27932"/>
    <w:multiLevelType w:val="hybridMultilevel"/>
    <w:tmpl w:val="9F88C4E8"/>
    <w:lvl w:ilvl="0" w:tplc="7E5617A8">
      <w:start w:val="1"/>
      <w:numFmt w:val="decimal"/>
      <w:pStyle w:val="Heading1"/>
      <w:lvlText w:val="%1"/>
      <w:lvlJc w:val="left"/>
      <w:pPr>
        <w:ind w:left="0"/>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1" w:tplc="DBAA8998">
      <w:start w:val="1"/>
      <w:numFmt w:val="lowerLetter"/>
      <w:lvlText w:val="%2"/>
      <w:lvlJc w:val="left"/>
      <w:pPr>
        <w:ind w:left="4009"/>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2" w:tplc="259E684E">
      <w:start w:val="1"/>
      <w:numFmt w:val="lowerRoman"/>
      <w:lvlText w:val="%3"/>
      <w:lvlJc w:val="left"/>
      <w:pPr>
        <w:ind w:left="4729"/>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3" w:tplc="FC70F134">
      <w:start w:val="1"/>
      <w:numFmt w:val="decimal"/>
      <w:lvlText w:val="%4"/>
      <w:lvlJc w:val="left"/>
      <w:pPr>
        <w:ind w:left="5449"/>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4" w:tplc="D88881BC">
      <w:start w:val="1"/>
      <w:numFmt w:val="lowerLetter"/>
      <w:lvlText w:val="%5"/>
      <w:lvlJc w:val="left"/>
      <w:pPr>
        <w:ind w:left="6169"/>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5" w:tplc="7E786462">
      <w:start w:val="1"/>
      <w:numFmt w:val="lowerRoman"/>
      <w:lvlText w:val="%6"/>
      <w:lvlJc w:val="left"/>
      <w:pPr>
        <w:ind w:left="6889"/>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6" w:tplc="6FFEBD68">
      <w:start w:val="1"/>
      <w:numFmt w:val="decimal"/>
      <w:lvlText w:val="%7"/>
      <w:lvlJc w:val="left"/>
      <w:pPr>
        <w:ind w:left="7609"/>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7" w:tplc="CA18930E">
      <w:start w:val="1"/>
      <w:numFmt w:val="lowerLetter"/>
      <w:lvlText w:val="%8"/>
      <w:lvlJc w:val="left"/>
      <w:pPr>
        <w:ind w:left="8329"/>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8" w:tplc="00C28D40">
      <w:start w:val="1"/>
      <w:numFmt w:val="lowerRoman"/>
      <w:lvlText w:val="%9"/>
      <w:lvlJc w:val="left"/>
      <w:pPr>
        <w:ind w:left="9049"/>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FAB"/>
    <w:rsid w:val="00ED1FAB"/>
    <w:rsid w:val="00FC59A1"/>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ADA05"/>
  <w15:docId w15:val="{D0191EF8-299A-43A5-9F5C-AC8DFF630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lang w:val="en-IN" w:eastAsia="en-IN"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numPr>
        <w:numId w:val="2"/>
      </w:numPr>
      <w:spacing w:after="142"/>
      <w:ind w:left="50"/>
      <w:jc w:val="center"/>
      <w:outlineLvl w:val="0"/>
    </w:pPr>
    <w:rPr>
      <w:rFonts w:ascii="Times New Roman" w:eastAsia="Times New Roman" w:hAnsi="Times New Roman" w:cs="Times New Roman"/>
      <w:color w:val="000000"/>
      <w:sz w:val="42"/>
      <w:u w:val="single" w:color="000000"/>
    </w:rPr>
  </w:style>
  <w:style w:type="paragraph" w:styleId="Heading2">
    <w:name w:val="heading 2"/>
    <w:next w:val="Normal"/>
    <w:link w:val="Heading2Char"/>
    <w:uiPriority w:val="9"/>
    <w:unhideWhenUsed/>
    <w:qFormat/>
    <w:pPr>
      <w:keepNext/>
      <w:keepLines/>
      <w:spacing w:after="207"/>
      <w:ind w:left="122"/>
      <w:jc w:val="center"/>
      <w:outlineLvl w:val="1"/>
    </w:pPr>
    <w:rPr>
      <w:rFonts w:ascii="Times New Roman" w:eastAsia="Times New Roman" w:hAnsi="Times New Roman" w:cs="Times New Roman"/>
      <w:color w:val="000000"/>
      <w:sz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color w:val="000000"/>
      <w:sz w:val="34"/>
    </w:rPr>
  </w:style>
  <w:style w:type="character" w:customStyle="1" w:styleId="Heading1Char">
    <w:name w:val="Heading 1 Char"/>
    <w:link w:val="Heading1"/>
    <w:rPr>
      <w:rFonts w:ascii="Times New Roman" w:eastAsia="Times New Roman" w:hAnsi="Times New Roman" w:cs="Times New Roman"/>
      <w:color w:val="000000"/>
      <w:sz w:val="42"/>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521</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welcome</dc:creator>
  <cp:keywords/>
  <cp:lastModifiedBy>welcome</cp:lastModifiedBy>
  <cp:revision>2</cp:revision>
  <dcterms:created xsi:type="dcterms:W3CDTF">2024-10-02T06:47:00Z</dcterms:created>
  <dcterms:modified xsi:type="dcterms:W3CDTF">2024-10-02T06:47:00Z</dcterms:modified>
</cp:coreProperties>
</file>