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691" w:rsidRPr="008F747B" w:rsidRDefault="00B17691" w:rsidP="008F747B">
      <w:pPr>
        <w:spacing w:after="115" w:line="248" w:lineRule="auto"/>
        <w:ind w:right="138"/>
        <w:jc w:val="both"/>
        <w:rPr>
          <w:sz w:val="24"/>
          <w:szCs w:val="24"/>
        </w:rPr>
      </w:pPr>
    </w:p>
    <w:p w:rsidR="00B17691" w:rsidRDefault="00B17691" w:rsidP="008F747B">
      <w:pPr>
        <w:spacing w:after="100"/>
        <w:ind w:right="138"/>
        <w:jc w:val="both"/>
        <w:rPr>
          <w:noProof/>
          <w:sz w:val="23"/>
          <w:szCs w:val="23"/>
        </w:rPr>
      </w:pPr>
    </w:p>
    <w:p w:rsidR="008B4C0B" w:rsidRDefault="008B4C0B" w:rsidP="008F747B">
      <w:pPr>
        <w:spacing w:after="100"/>
        <w:ind w:right="138"/>
        <w:jc w:val="both"/>
        <w:rPr>
          <w:noProof/>
          <w:sz w:val="23"/>
          <w:szCs w:val="23"/>
        </w:rPr>
      </w:pPr>
    </w:p>
    <w:p w:rsidR="008B4C0B" w:rsidRPr="00B50EED" w:rsidRDefault="00B50EED" w:rsidP="008F747B">
      <w:pPr>
        <w:spacing w:after="100"/>
        <w:ind w:right="138"/>
        <w:jc w:val="both"/>
        <w:rPr>
          <w:noProof/>
          <w:sz w:val="23"/>
          <w:szCs w:val="23"/>
        </w:rPr>
      </w:pPr>
      <w:r>
        <w:rPr>
          <w:noProof/>
          <w:sz w:val="23"/>
          <w:szCs w:val="23"/>
        </w:rPr>
        <w:drawing>
          <wp:inline distT="0" distB="0" distL="0" distR="0">
            <wp:extent cx="5731510" cy="115570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etter head.jpeg"/>
                    <pic:cNvPicPr/>
                  </pic:nvPicPr>
                  <pic:blipFill>
                    <a:blip r:embed="rId5">
                      <a:extLst>
                        <a:ext uri="{28A0092B-C50C-407E-A947-70E740481C1C}">
                          <a14:useLocalDpi xmlns:a14="http://schemas.microsoft.com/office/drawing/2010/main" val="0"/>
                        </a:ext>
                      </a:extLst>
                    </a:blip>
                    <a:stretch>
                      <a:fillRect/>
                    </a:stretch>
                  </pic:blipFill>
                  <pic:spPr>
                    <a:xfrm>
                      <a:off x="0" y="0"/>
                      <a:ext cx="5731510" cy="1155700"/>
                    </a:xfrm>
                    <a:prstGeom prst="rect">
                      <a:avLst/>
                    </a:prstGeom>
                  </pic:spPr>
                </pic:pic>
              </a:graphicData>
            </a:graphic>
          </wp:inline>
        </w:drawing>
      </w:r>
      <w:bookmarkStart w:id="0" w:name="_GoBack"/>
      <w:bookmarkEnd w:id="0"/>
    </w:p>
    <w:p w:rsidR="00B17691" w:rsidRPr="008F747B" w:rsidRDefault="00B17691" w:rsidP="008F747B">
      <w:pPr>
        <w:spacing w:after="100"/>
        <w:ind w:left="948" w:right="138"/>
        <w:jc w:val="both"/>
        <w:rPr>
          <w:rFonts w:ascii="Times New Roman" w:eastAsia="Times New Roman" w:hAnsi="Times New Roman" w:cs="Times New Roman"/>
          <w:sz w:val="24"/>
          <w:szCs w:val="24"/>
        </w:rPr>
      </w:pPr>
    </w:p>
    <w:p w:rsidR="008F747B" w:rsidRPr="008F747B" w:rsidRDefault="008F747B" w:rsidP="008F747B">
      <w:pPr>
        <w:spacing w:after="100"/>
        <w:ind w:left="948" w:right="138"/>
        <w:jc w:val="center"/>
        <w:rPr>
          <w:rFonts w:ascii="Times New Roman" w:eastAsia="Times New Roman" w:hAnsi="Times New Roman" w:cs="Times New Roman"/>
          <w:b/>
          <w:bCs/>
          <w:sz w:val="28"/>
          <w:szCs w:val="28"/>
        </w:rPr>
      </w:pPr>
      <w:r w:rsidRPr="008F747B">
        <w:rPr>
          <w:rFonts w:ascii="Times New Roman" w:eastAsia="Times New Roman" w:hAnsi="Times New Roman" w:cs="Times New Roman"/>
          <w:b/>
          <w:bCs/>
          <w:sz w:val="28"/>
          <w:szCs w:val="28"/>
        </w:rPr>
        <w:t xml:space="preserve">Governing Body of </w:t>
      </w:r>
      <w:proofErr w:type="spellStart"/>
      <w:r w:rsidRPr="008F747B">
        <w:rPr>
          <w:rFonts w:ascii="Times New Roman" w:eastAsia="Times New Roman" w:hAnsi="Times New Roman" w:cs="Times New Roman"/>
          <w:b/>
          <w:bCs/>
          <w:sz w:val="28"/>
          <w:szCs w:val="28"/>
        </w:rPr>
        <w:t>Bhagwan</w:t>
      </w:r>
      <w:proofErr w:type="spellEnd"/>
      <w:r w:rsidRPr="008F747B">
        <w:rPr>
          <w:rFonts w:ascii="Times New Roman" w:eastAsia="Times New Roman" w:hAnsi="Times New Roman" w:cs="Times New Roman"/>
          <w:b/>
          <w:bCs/>
          <w:sz w:val="28"/>
          <w:szCs w:val="28"/>
        </w:rPr>
        <w:t xml:space="preserve"> </w:t>
      </w:r>
      <w:proofErr w:type="spellStart"/>
      <w:r w:rsidRPr="008F747B">
        <w:rPr>
          <w:rFonts w:ascii="Times New Roman" w:eastAsia="Times New Roman" w:hAnsi="Times New Roman" w:cs="Times New Roman"/>
          <w:b/>
          <w:bCs/>
          <w:sz w:val="28"/>
          <w:szCs w:val="28"/>
        </w:rPr>
        <w:t>Aadinath</w:t>
      </w:r>
      <w:proofErr w:type="spellEnd"/>
      <w:r w:rsidRPr="008F747B">
        <w:rPr>
          <w:rFonts w:ascii="Times New Roman" w:eastAsia="Times New Roman" w:hAnsi="Times New Roman" w:cs="Times New Roman"/>
          <w:b/>
          <w:bCs/>
          <w:sz w:val="28"/>
          <w:szCs w:val="28"/>
        </w:rPr>
        <w:t xml:space="preserve"> College of Education (Autonomous)</w:t>
      </w:r>
    </w:p>
    <w:p w:rsidR="008F747B" w:rsidRPr="008F747B" w:rsidRDefault="008F747B" w:rsidP="00107180">
      <w:pPr>
        <w:spacing w:after="100"/>
        <w:ind w:right="138"/>
        <w:jc w:val="both"/>
        <w:rPr>
          <w:rFonts w:ascii="Times New Roman" w:eastAsia="Times New Roman" w:hAnsi="Times New Roman" w:cs="Times New Roman"/>
          <w:b/>
          <w:bCs/>
          <w:sz w:val="28"/>
          <w:szCs w:val="28"/>
        </w:rPr>
      </w:pPr>
      <w:r w:rsidRPr="008F747B">
        <w:rPr>
          <w:rFonts w:ascii="Times New Roman" w:eastAsia="Times New Roman" w:hAnsi="Times New Roman" w:cs="Times New Roman"/>
          <w:b/>
          <w:bCs/>
          <w:sz w:val="28"/>
          <w:szCs w:val="28"/>
        </w:rPr>
        <w:t>Introduction:</w:t>
      </w:r>
    </w:p>
    <w:p w:rsidR="008F747B" w:rsidRPr="008F747B" w:rsidRDefault="008F747B" w:rsidP="00107180">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sz w:val="24"/>
          <w:szCs w:val="24"/>
        </w:rPr>
        <w:t xml:space="preserve">The Governing Body is the apex administrative authority of </w:t>
      </w:r>
      <w:proofErr w:type="spellStart"/>
      <w:r w:rsidRPr="008F747B">
        <w:rPr>
          <w:rFonts w:ascii="Times New Roman" w:eastAsia="Times New Roman" w:hAnsi="Times New Roman" w:cs="Times New Roman"/>
          <w:sz w:val="24"/>
          <w:szCs w:val="24"/>
        </w:rPr>
        <w:t>Bhagwan</w:t>
      </w:r>
      <w:proofErr w:type="spellEnd"/>
      <w:r w:rsidRPr="008F747B">
        <w:rPr>
          <w:rFonts w:ascii="Times New Roman" w:eastAsia="Times New Roman" w:hAnsi="Times New Roman" w:cs="Times New Roman"/>
          <w:sz w:val="24"/>
          <w:szCs w:val="24"/>
        </w:rPr>
        <w:t xml:space="preserve"> </w:t>
      </w:r>
      <w:proofErr w:type="spellStart"/>
      <w:r w:rsidRPr="008F747B">
        <w:rPr>
          <w:rFonts w:ascii="Times New Roman" w:eastAsia="Times New Roman" w:hAnsi="Times New Roman" w:cs="Times New Roman"/>
          <w:sz w:val="24"/>
          <w:szCs w:val="24"/>
        </w:rPr>
        <w:t>Aadinath</w:t>
      </w:r>
      <w:proofErr w:type="spellEnd"/>
      <w:r w:rsidRPr="008F747B">
        <w:rPr>
          <w:rFonts w:ascii="Times New Roman" w:eastAsia="Times New Roman" w:hAnsi="Times New Roman" w:cs="Times New Roman"/>
          <w:sz w:val="24"/>
          <w:szCs w:val="24"/>
        </w:rPr>
        <w:t xml:space="preserve"> College of Education, functioning under the norms prescribed by the University Grants Commission (UGC) for autonomous colleges. It is responsible for overall policy formulation, strategic planning, and ensuring the effective governance of the institution.</w:t>
      </w:r>
    </w:p>
    <w:p w:rsidR="008F747B" w:rsidRPr="008F747B" w:rsidRDefault="008F747B" w:rsidP="00107180">
      <w:pPr>
        <w:spacing w:after="100"/>
        <w:ind w:right="138" w:firstLine="948"/>
        <w:jc w:val="both"/>
        <w:rPr>
          <w:rFonts w:ascii="Times New Roman" w:eastAsia="Times New Roman" w:hAnsi="Times New Roman" w:cs="Times New Roman"/>
          <w:sz w:val="24"/>
          <w:szCs w:val="24"/>
        </w:rPr>
      </w:pPr>
      <w:r w:rsidRPr="008F747B">
        <w:rPr>
          <w:rFonts w:ascii="Times New Roman" w:eastAsia="Times New Roman" w:hAnsi="Times New Roman" w:cs="Times New Roman"/>
          <w:sz w:val="24"/>
          <w:szCs w:val="24"/>
        </w:rPr>
        <w:t>The Governing Body works in alignment with the affiliating university, the UGC, and other regulatory bodies, while also safeguarding the college’s academic freedom and institutional autonomy.</w:t>
      </w:r>
    </w:p>
    <w:p w:rsidR="008F747B" w:rsidRPr="008F747B" w:rsidRDefault="008F747B" w:rsidP="008F747B">
      <w:pPr>
        <w:spacing w:after="100"/>
        <w:ind w:right="138"/>
        <w:jc w:val="both"/>
        <w:rPr>
          <w:rFonts w:ascii="Times New Roman" w:eastAsia="Times New Roman" w:hAnsi="Times New Roman" w:cs="Times New Roman"/>
          <w:b/>
          <w:bCs/>
          <w:sz w:val="24"/>
          <w:szCs w:val="24"/>
        </w:rPr>
      </w:pPr>
      <w:r w:rsidRPr="008F747B">
        <w:rPr>
          <w:rFonts w:ascii="Times New Roman" w:eastAsia="Times New Roman" w:hAnsi="Times New Roman" w:cs="Times New Roman"/>
          <w:b/>
          <w:bCs/>
          <w:sz w:val="24"/>
          <w:szCs w:val="24"/>
        </w:rPr>
        <w:t>Composition:</w:t>
      </w:r>
    </w:p>
    <w:p w:rsidR="008F747B" w:rsidRDefault="008F747B" w:rsidP="008F747B">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sz w:val="24"/>
          <w:szCs w:val="24"/>
        </w:rPr>
        <w:t>As per UGC Guidelines, the Governing Body consists of:</w:t>
      </w:r>
    </w:p>
    <w:p w:rsidR="008F747B" w:rsidRPr="008F747B" w:rsidRDefault="008F747B" w:rsidP="008F747B">
      <w:pPr>
        <w:spacing w:after="9" w:line="248" w:lineRule="auto"/>
        <w:ind w:left="851" w:right="276"/>
        <w:jc w:val="both"/>
        <w:rPr>
          <w:sz w:val="24"/>
          <w:szCs w:val="24"/>
        </w:rPr>
      </w:pPr>
    </w:p>
    <w:tbl>
      <w:tblPr>
        <w:tblStyle w:val="TableGrid"/>
        <w:tblW w:w="9520" w:type="dxa"/>
        <w:tblInd w:w="116" w:type="dxa"/>
        <w:tblCellMar>
          <w:top w:w="29" w:type="dxa"/>
        </w:tblCellMar>
        <w:tblLook w:val="04A0" w:firstRow="1" w:lastRow="0" w:firstColumn="1" w:lastColumn="0" w:noHBand="0" w:noVBand="1"/>
      </w:tblPr>
      <w:tblGrid>
        <w:gridCol w:w="2006"/>
        <w:gridCol w:w="3118"/>
        <w:gridCol w:w="4396"/>
      </w:tblGrid>
      <w:tr w:rsidR="008F747B" w:rsidRPr="008F747B" w:rsidTr="00D1194B">
        <w:trPr>
          <w:trHeight w:val="278"/>
        </w:trPr>
        <w:tc>
          <w:tcPr>
            <w:tcW w:w="200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41"/>
              <w:jc w:val="both"/>
              <w:rPr>
                <w:sz w:val="24"/>
                <w:szCs w:val="24"/>
              </w:rPr>
            </w:pPr>
            <w:r w:rsidRPr="008F747B">
              <w:rPr>
                <w:rFonts w:ascii="Times New Roman" w:eastAsia="Times New Roman" w:hAnsi="Times New Roman" w:cs="Times New Roman"/>
                <w:sz w:val="24"/>
                <w:szCs w:val="24"/>
              </w:rPr>
              <w:t xml:space="preserve">Number </w:t>
            </w:r>
          </w:p>
        </w:tc>
        <w:tc>
          <w:tcPr>
            <w:tcW w:w="3118"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2"/>
              <w:jc w:val="both"/>
              <w:rPr>
                <w:sz w:val="24"/>
                <w:szCs w:val="24"/>
              </w:rPr>
            </w:pPr>
            <w:r w:rsidRPr="008F747B">
              <w:rPr>
                <w:rFonts w:ascii="Times New Roman" w:eastAsia="Times New Roman" w:hAnsi="Times New Roman" w:cs="Times New Roman"/>
                <w:sz w:val="24"/>
                <w:szCs w:val="24"/>
              </w:rPr>
              <w:t xml:space="preserve">Category </w:t>
            </w:r>
          </w:p>
        </w:tc>
        <w:tc>
          <w:tcPr>
            <w:tcW w:w="439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right="71"/>
              <w:jc w:val="both"/>
              <w:rPr>
                <w:sz w:val="24"/>
                <w:szCs w:val="24"/>
              </w:rPr>
            </w:pPr>
            <w:r w:rsidRPr="008F747B">
              <w:rPr>
                <w:rFonts w:ascii="Times New Roman" w:eastAsia="Times New Roman" w:hAnsi="Times New Roman" w:cs="Times New Roman"/>
                <w:sz w:val="24"/>
                <w:szCs w:val="24"/>
              </w:rPr>
              <w:t xml:space="preserve">Nature </w:t>
            </w:r>
          </w:p>
        </w:tc>
      </w:tr>
      <w:tr w:rsidR="008F747B" w:rsidRPr="008F747B" w:rsidTr="00D1194B">
        <w:trPr>
          <w:trHeight w:val="774"/>
        </w:trPr>
        <w:tc>
          <w:tcPr>
            <w:tcW w:w="200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5 Members </w:t>
            </w:r>
          </w:p>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one of them </w:t>
            </w:r>
          </w:p>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to be Chairperson </w:t>
            </w:r>
          </w:p>
        </w:tc>
        <w:tc>
          <w:tcPr>
            <w:tcW w:w="3118"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Management </w:t>
            </w:r>
          </w:p>
        </w:tc>
        <w:tc>
          <w:tcPr>
            <w:tcW w:w="439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08"/>
              <w:jc w:val="both"/>
              <w:rPr>
                <w:rFonts w:ascii="Times New Roman" w:eastAsia="Times New Roman" w:hAnsi="Times New Roman" w:cs="Times New Roman"/>
                <w:sz w:val="24"/>
                <w:szCs w:val="24"/>
              </w:rPr>
            </w:pPr>
            <w:r w:rsidRPr="008F747B">
              <w:rPr>
                <w:rFonts w:ascii="Times New Roman" w:eastAsia="Times New Roman" w:hAnsi="Times New Roman" w:cs="Times New Roman"/>
                <w:sz w:val="24"/>
                <w:szCs w:val="24"/>
              </w:rPr>
              <w:t>1-Pradeep Kumar- Chair Person</w:t>
            </w:r>
          </w:p>
          <w:p w:rsidR="008F747B" w:rsidRPr="008F747B" w:rsidRDefault="008F747B" w:rsidP="008F747B">
            <w:pPr>
              <w:ind w:left="108"/>
              <w:jc w:val="both"/>
              <w:rPr>
                <w:rFonts w:ascii="Times New Roman" w:eastAsia="Times New Roman" w:hAnsi="Times New Roman" w:cs="Times New Roman"/>
                <w:sz w:val="24"/>
                <w:szCs w:val="24"/>
              </w:rPr>
            </w:pPr>
            <w:r w:rsidRPr="008F747B">
              <w:rPr>
                <w:rFonts w:ascii="Times New Roman" w:eastAsia="Times New Roman" w:hAnsi="Times New Roman" w:cs="Times New Roman"/>
                <w:sz w:val="24"/>
                <w:szCs w:val="24"/>
              </w:rPr>
              <w:t>2-Sanjeev Kumar</w:t>
            </w:r>
          </w:p>
          <w:p w:rsidR="008F747B" w:rsidRPr="008F747B" w:rsidRDefault="008F747B" w:rsidP="008F747B">
            <w:pPr>
              <w:ind w:left="108"/>
              <w:jc w:val="both"/>
              <w:rPr>
                <w:rFonts w:ascii="Times New Roman" w:eastAsia="Times New Roman" w:hAnsi="Times New Roman" w:cs="Times New Roman"/>
                <w:sz w:val="24"/>
                <w:szCs w:val="24"/>
              </w:rPr>
            </w:pPr>
            <w:r w:rsidRPr="008F747B">
              <w:rPr>
                <w:rFonts w:ascii="Times New Roman" w:eastAsia="Times New Roman" w:hAnsi="Times New Roman" w:cs="Times New Roman"/>
                <w:sz w:val="24"/>
                <w:szCs w:val="24"/>
              </w:rPr>
              <w:t>3-Khushboo Jain</w:t>
            </w:r>
          </w:p>
          <w:p w:rsidR="008F747B" w:rsidRPr="008F747B" w:rsidRDefault="008F747B" w:rsidP="008F747B">
            <w:pPr>
              <w:ind w:left="108"/>
              <w:jc w:val="both"/>
              <w:rPr>
                <w:rFonts w:ascii="Times New Roman" w:eastAsia="Times New Roman" w:hAnsi="Times New Roman" w:cs="Times New Roman"/>
                <w:sz w:val="24"/>
                <w:szCs w:val="24"/>
              </w:rPr>
            </w:pPr>
            <w:r w:rsidRPr="008F747B">
              <w:rPr>
                <w:rFonts w:ascii="Times New Roman" w:eastAsia="Times New Roman" w:hAnsi="Times New Roman" w:cs="Times New Roman"/>
                <w:sz w:val="24"/>
                <w:szCs w:val="24"/>
              </w:rPr>
              <w:t xml:space="preserve">4-Smt. </w:t>
            </w:r>
            <w:proofErr w:type="spellStart"/>
            <w:r w:rsidRPr="008F747B">
              <w:rPr>
                <w:rFonts w:ascii="Times New Roman" w:eastAsia="Times New Roman" w:hAnsi="Times New Roman" w:cs="Times New Roman"/>
                <w:sz w:val="24"/>
                <w:szCs w:val="24"/>
              </w:rPr>
              <w:t>Sakuntala</w:t>
            </w:r>
            <w:proofErr w:type="spellEnd"/>
            <w:r w:rsidRPr="008F747B">
              <w:rPr>
                <w:rFonts w:ascii="Times New Roman" w:eastAsia="Times New Roman" w:hAnsi="Times New Roman" w:cs="Times New Roman"/>
                <w:sz w:val="24"/>
                <w:szCs w:val="24"/>
              </w:rPr>
              <w:t xml:space="preserve"> Jain</w:t>
            </w:r>
          </w:p>
          <w:p w:rsidR="008F747B" w:rsidRPr="008F747B" w:rsidRDefault="008F747B" w:rsidP="008F747B">
            <w:pPr>
              <w:ind w:left="108"/>
              <w:jc w:val="both"/>
              <w:rPr>
                <w:sz w:val="24"/>
                <w:szCs w:val="24"/>
              </w:rPr>
            </w:pPr>
            <w:r w:rsidRPr="008F747B">
              <w:rPr>
                <w:rFonts w:ascii="Times New Roman" w:eastAsia="Times New Roman" w:hAnsi="Times New Roman" w:cs="Times New Roman"/>
                <w:sz w:val="24"/>
                <w:szCs w:val="24"/>
              </w:rPr>
              <w:t xml:space="preserve">5-Smt. </w:t>
            </w:r>
            <w:proofErr w:type="spellStart"/>
            <w:r w:rsidRPr="008F747B">
              <w:rPr>
                <w:rFonts w:ascii="Times New Roman" w:eastAsia="Times New Roman" w:hAnsi="Times New Roman" w:cs="Times New Roman"/>
                <w:sz w:val="24"/>
                <w:szCs w:val="24"/>
              </w:rPr>
              <w:t>Reeta</w:t>
            </w:r>
            <w:proofErr w:type="spellEnd"/>
            <w:r w:rsidRPr="008F747B">
              <w:rPr>
                <w:rFonts w:ascii="Times New Roman" w:eastAsia="Times New Roman" w:hAnsi="Times New Roman" w:cs="Times New Roman"/>
                <w:sz w:val="24"/>
                <w:szCs w:val="24"/>
              </w:rPr>
              <w:t xml:space="preserve"> Jain</w:t>
            </w:r>
          </w:p>
        </w:tc>
      </w:tr>
      <w:tr w:rsidR="008F747B" w:rsidRPr="008F747B" w:rsidTr="00D1194B">
        <w:trPr>
          <w:trHeight w:val="530"/>
        </w:trPr>
        <w:tc>
          <w:tcPr>
            <w:tcW w:w="200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2 Members </w:t>
            </w:r>
          </w:p>
        </w:tc>
        <w:tc>
          <w:tcPr>
            <w:tcW w:w="3118"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Teachers of the College </w:t>
            </w:r>
          </w:p>
        </w:tc>
        <w:tc>
          <w:tcPr>
            <w:tcW w:w="4396" w:type="dxa"/>
            <w:tcBorders>
              <w:top w:val="single" w:sz="4" w:space="0" w:color="000000"/>
              <w:left w:val="single" w:sz="4" w:space="0" w:color="000000"/>
              <w:bottom w:val="single" w:sz="4" w:space="0" w:color="000000"/>
              <w:right w:val="single" w:sz="4" w:space="0" w:color="000000"/>
            </w:tcBorders>
          </w:tcPr>
          <w:p w:rsidR="008F747B" w:rsidRPr="008F747B" w:rsidRDefault="00D1194B" w:rsidP="008F747B">
            <w:pPr>
              <w:pStyle w:val="ListParagraph"/>
              <w:numPr>
                <w:ilvl w:val="0"/>
                <w:numId w:val="3"/>
              </w:numPr>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sidR="008F747B" w:rsidRPr="008F747B">
              <w:rPr>
                <w:rFonts w:ascii="Times New Roman" w:hAnsi="Times New Roman" w:cs="Times New Roman"/>
                <w:sz w:val="24"/>
                <w:szCs w:val="24"/>
              </w:rPr>
              <w:t>Rohit</w:t>
            </w:r>
            <w:proofErr w:type="spellEnd"/>
            <w:r w:rsidR="008F747B" w:rsidRPr="008F747B">
              <w:rPr>
                <w:rFonts w:ascii="Times New Roman" w:hAnsi="Times New Roman" w:cs="Times New Roman"/>
                <w:sz w:val="24"/>
                <w:szCs w:val="24"/>
              </w:rPr>
              <w:t xml:space="preserve"> Kumar</w:t>
            </w:r>
          </w:p>
          <w:p w:rsidR="008F747B" w:rsidRPr="008F747B" w:rsidRDefault="00D1194B" w:rsidP="008F747B">
            <w:pPr>
              <w:pStyle w:val="ListParagraph"/>
              <w:numPr>
                <w:ilvl w:val="0"/>
                <w:numId w:val="3"/>
              </w:numPr>
              <w:jc w:val="both"/>
              <w:rPr>
                <w:sz w:val="24"/>
                <w:szCs w:val="24"/>
              </w:rPr>
            </w:pPr>
            <w:r>
              <w:rPr>
                <w:rFonts w:ascii="Times New Roman" w:hAnsi="Times New Roman" w:cs="Times New Roman"/>
                <w:sz w:val="24"/>
                <w:szCs w:val="24"/>
              </w:rPr>
              <w:t>Rakesh Kumar</w:t>
            </w:r>
          </w:p>
        </w:tc>
      </w:tr>
      <w:tr w:rsidR="008F747B" w:rsidRPr="008F747B" w:rsidTr="00D1194B">
        <w:trPr>
          <w:trHeight w:val="509"/>
        </w:trPr>
        <w:tc>
          <w:tcPr>
            <w:tcW w:w="200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1 Member </w:t>
            </w:r>
          </w:p>
        </w:tc>
        <w:tc>
          <w:tcPr>
            <w:tcW w:w="3118" w:type="dxa"/>
            <w:tcBorders>
              <w:top w:val="single" w:sz="4" w:space="0" w:color="000000"/>
              <w:left w:val="single" w:sz="4" w:space="0" w:color="000000"/>
              <w:bottom w:val="single" w:sz="4" w:space="0" w:color="000000"/>
              <w:right w:val="single" w:sz="4" w:space="0" w:color="000000"/>
            </w:tcBorders>
          </w:tcPr>
          <w:p w:rsidR="008F747B" w:rsidRPr="00D1194B" w:rsidRDefault="00D1194B" w:rsidP="00D1194B">
            <w:pPr>
              <w:ind w:lef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Administrative Staff </w:t>
            </w:r>
            <w:r w:rsidR="008F747B" w:rsidRPr="008F747B">
              <w:rPr>
                <w:rFonts w:ascii="Times New Roman" w:eastAsia="Times New Roman" w:hAnsi="Times New Roman" w:cs="Times New Roman"/>
                <w:sz w:val="24"/>
                <w:szCs w:val="24"/>
              </w:rPr>
              <w:t xml:space="preserve">of the College </w:t>
            </w:r>
          </w:p>
        </w:tc>
        <w:tc>
          <w:tcPr>
            <w:tcW w:w="439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7"/>
              <w:jc w:val="both"/>
              <w:rPr>
                <w:sz w:val="24"/>
                <w:szCs w:val="24"/>
              </w:rPr>
            </w:pPr>
            <w:r w:rsidRPr="008F747B">
              <w:rPr>
                <w:rFonts w:ascii="Times New Roman" w:eastAsia="Times New Roman" w:hAnsi="Times New Roman" w:cs="Times New Roman"/>
                <w:sz w:val="24"/>
                <w:szCs w:val="24"/>
              </w:rPr>
              <w:t xml:space="preserve"> </w:t>
            </w:r>
            <w:proofErr w:type="spellStart"/>
            <w:r w:rsidRPr="008F747B">
              <w:rPr>
                <w:rFonts w:ascii="Times New Roman" w:eastAsia="Times New Roman" w:hAnsi="Times New Roman" w:cs="Times New Roman"/>
                <w:sz w:val="24"/>
                <w:szCs w:val="24"/>
              </w:rPr>
              <w:t>Braj</w:t>
            </w:r>
            <w:proofErr w:type="spellEnd"/>
            <w:r w:rsidRPr="008F747B">
              <w:rPr>
                <w:rFonts w:ascii="Times New Roman" w:eastAsia="Times New Roman" w:hAnsi="Times New Roman" w:cs="Times New Roman"/>
                <w:sz w:val="24"/>
                <w:szCs w:val="24"/>
              </w:rPr>
              <w:t xml:space="preserve"> Mohan </w:t>
            </w:r>
            <w:proofErr w:type="spellStart"/>
            <w:r w:rsidRPr="008F747B">
              <w:rPr>
                <w:rFonts w:ascii="Times New Roman" w:eastAsia="Times New Roman" w:hAnsi="Times New Roman" w:cs="Times New Roman"/>
                <w:sz w:val="24"/>
                <w:szCs w:val="24"/>
              </w:rPr>
              <w:t>Verma</w:t>
            </w:r>
            <w:proofErr w:type="spellEnd"/>
          </w:p>
        </w:tc>
      </w:tr>
      <w:tr w:rsidR="008F747B" w:rsidRPr="008F747B" w:rsidTr="00D1194B">
        <w:trPr>
          <w:trHeight w:val="511"/>
        </w:trPr>
        <w:tc>
          <w:tcPr>
            <w:tcW w:w="200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1 Member </w:t>
            </w:r>
          </w:p>
        </w:tc>
        <w:tc>
          <w:tcPr>
            <w:tcW w:w="3118" w:type="dxa"/>
            <w:tcBorders>
              <w:top w:val="single" w:sz="4" w:space="0" w:color="000000"/>
              <w:left w:val="single" w:sz="4" w:space="0" w:color="000000"/>
              <w:bottom w:val="single" w:sz="4" w:space="0" w:color="000000"/>
              <w:right w:val="single" w:sz="4" w:space="0" w:color="000000"/>
            </w:tcBorders>
          </w:tcPr>
          <w:p w:rsidR="008F747B" w:rsidRPr="008F747B" w:rsidRDefault="008F747B" w:rsidP="00D1194B">
            <w:pPr>
              <w:tabs>
                <w:tab w:val="right" w:pos="2331"/>
              </w:tabs>
              <w:jc w:val="both"/>
              <w:rPr>
                <w:sz w:val="24"/>
                <w:szCs w:val="24"/>
              </w:rPr>
            </w:pPr>
            <w:r w:rsidRPr="008F747B">
              <w:rPr>
                <w:rFonts w:ascii="Times New Roman" w:eastAsia="Times New Roman" w:hAnsi="Times New Roman" w:cs="Times New Roman"/>
                <w:sz w:val="24"/>
                <w:szCs w:val="24"/>
              </w:rPr>
              <w:t>Educationist  or</w:t>
            </w:r>
            <w:r w:rsidR="00D1194B">
              <w:rPr>
                <w:sz w:val="24"/>
                <w:szCs w:val="24"/>
              </w:rPr>
              <w:t xml:space="preserve"> </w:t>
            </w:r>
            <w:r w:rsidRPr="008F747B">
              <w:rPr>
                <w:rFonts w:ascii="Times New Roman" w:eastAsia="Times New Roman" w:hAnsi="Times New Roman" w:cs="Times New Roman"/>
                <w:sz w:val="24"/>
                <w:szCs w:val="24"/>
              </w:rPr>
              <w:t xml:space="preserve">industrialist </w:t>
            </w:r>
          </w:p>
        </w:tc>
        <w:tc>
          <w:tcPr>
            <w:tcW w:w="439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5"/>
              <w:jc w:val="both"/>
              <w:rPr>
                <w:sz w:val="24"/>
                <w:szCs w:val="24"/>
              </w:rPr>
            </w:pPr>
            <w:r w:rsidRPr="008F747B">
              <w:rPr>
                <w:rFonts w:ascii="Times New Roman" w:eastAsia="Times New Roman" w:hAnsi="Times New Roman" w:cs="Times New Roman"/>
                <w:sz w:val="24"/>
                <w:szCs w:val="24"/>
              </w:rPr>
              <w:t xml:space="preserve">Santosh Kumar Jain </w:t>
            </w:r>
          </w:p>
        </w:tc>
      </w:tr>
      <w:tr w:rsidR="008F747B" w:rsidRPr="008F747B" w:rsidTr="00D1194B">
        <w:trPr>
          <w:trHeight w:val="715"/>
        </w:trPr>
        <w:tc>
          <w:tcPr>
            <w:tcW w:w="200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1 Member </w:t>
            </w:r>
          </w:p>
        </w:tc>
        <w:tc>
          <w:tcPr>
            <w:tcW w:w="3118" w:type="dxa"/>
            <w:tcBorders>
              <w:top w:val="single" w:sz="4" w:space="0" w:color="000000"/>
              <w:left w:val="single" w:sz="4" w:space="0" w:color="000000"/>
              <w:bottom w:val="single" w:sz="4" w:space="0" w:color="000000"/>
              <w:right w:val="single" w:sz="4" w:space="0" w:color="000000"/>
            </w:tcBorders>
          </w:tcPr>
          <w:p w:rsidR="008F747B" w:rsidRPr="008F747B" w:rsidRDefault="008F747B" w:rsidP="004A4E50">
            <w:pPr>
              <w:ind w:left="113"/>
              <w:jc w:val="both"/>
              <w:rPr>
                <w:sz w:val="24"/>
                <w:szCs w:val="24"/>
              </w:rPr>
            </w:pPr>
            <w:r w:rsidRPr="008F747B">
              <w:rPr>
                <w:rFonts w:ascii="Times New Roman" w:eastAsia="Times New Roman" w:hAnsi="Times New Roman" w:cs="Times New Roman"/>
                <w:sz w:val="24"/>
                <w:szCs w:val="24"/>
              </w:rPr>
              <w:t xml:space="preserve">State Government nominee </w:t>
            </w:r>
          </w:p>
        </w:tc>
        <w:tc>
          <w:tcPr>
            <w:tcW w:w="4396" w:type="dxa"/>
            <w:tcBorders>
              <w:top w:val="single" w:sz="4" w:space="0" w:color="000000"/>
              <w:left w:val="single" w:sz="4" w:space="0" w:color="000000"/>
              <w:bottom w:val="single" w:sz="4" w:space="0" w:color="000000"/>
              <w:right w:val="single" w:sz="4" w:space="0" w:color="000000"/>
            </w:tcBorders>
          </w:tcPr>
          <w:p w:rsidR="008F747B" w:rsidRPr="008F747B" w:rsidRDefault="008F747B" w:rsidP="00B50EED">
            <w:pPr>
              <w:ind w:left="115"/>
              <w:jc w:val="both"/>
              <w:rPr>
                <w:sz w:val="24"/>
                <w:szCs w:val="24"/>
              </w:rPr>
            </w:pPr>
            <w:r w:rsidRPr="008F747B">
              <w:rPr>
                <w:rFonts w:ascii="Times New Roman" w:eastAsia="Times New Roman" w:hAnsi="Times New Roman" w:cs="Times New Roman"/>
                <w:sz w:val="24"/>
                <w:szCs w:val="24"/>
              </w:rPr>
              <w:t xml:space="preserve"> </w:t>
            </w:r>
            <w:r w:rsidR="00B50EED">
              <w:rPr>
                <w:rFonts w:ascii="Times New Roman" w:eastAsia="Times New Roman" w:hAnsi="Times New Roman" w:cs="Times New Roman"/>
                <w:sz w:val="24"/>
                <w:szCs w:val="24"/>
              </w:rPr>
              <w:t xml:space="preserve">Higher Education Officer </w:t>
            </w:r>
            <w:proofErr w:type="spellStart"/>
            <w:r w:rsidR="00B50EED">
              <w:rPr>
                <w:rFonts w:ascii="Times New Roman" w:eastAsia="Times New Roman" w:hAnsi="Times New Roman" w:cs="Times New Roman"/>
                <w:sz w:val="24"/>
                <w:szCs w:val="24"/>
              </w:rPr>
              <w:t>Chitrakoot</w:t>
            </w:r>
            <w:proofErr w:type="spellEnd"/>
            <w:r w:rsidR="00B50EED">
              <w:rPr>
                <w:rFonts w:ascii="Times New Roman" w:eastAsia="Times New Roman" w:hAnsi="Times New Roman" w:cs="Times New Roman"/>
                <w:sz w:val="24"/>
                <w:szCs w:val="24"/>
              </w:rPr>
              <w:t xml:space="preserve"> Jhansi Mandal Jhansi</w:t>
            </w:r>
          </w:p>
        </w:tc>
      </w:tr>
      <w:tr w:rsidR="008F747B" w:rsidRPr="008F747B" w:rsidTr="00D1194B">
        <w:trPr>
          <w:trHeight w:val="530"/>
        </w:trPr>
        <w:tc>
          <w:tcPr>
            <w:tcW w:w="200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1 Member </w:t>
            </w:r>
          </w:p>
        </w:tc>
        <w:tc>
          <w:tcPr>
            <w:tcW w:w="3118"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University Nominee </w:t>
            </w:r>
          </w:p>
        </w:tc>
        <w:tc>
          <w:tcPr>
            <w:tcW w:w="4396" w:type="dxa"/>
            <w:tcBorders>
              <w:top w:val="single" w:sz="4" w:space="0" w:color="000000"/>
              <w:left w:val="single" w:sz="4" w:space="0" w:color="000000"/>
              <w:bottom w:val="single" w:sz="4" w:space="0" w:color="000000"/>
              <w:right w:val="single" w:sz="4" w:space="0" w:color="000000"/>
            </w:tcBorders>
          </w:tcPr>
          <w:p w:rsidR="008F747B" w:rsidRPr="008F747B" w:rsidRDefault="00D1194B" w:rsidP="008F747B">
            <w:pPr>
              <w:spacing w:after="3"/>
              <w:ind w:left="115"/>
              <w:jc w:val="both"/>
              <w:rPr>
                <w:sz w:val="24"/>
                <w:szCs w:val="24"/>
              </w:rPr>
            </w:pPr>
            <w:proofErr w:type="spellStart"/>
            <w:r>
              <w:rPr>
                <w:rFonts w:ascii="Times New Roman" w:eastAsia="Times New Roman" w:hAnsi="Times New Roman" w:cs="Times New Roman"/>
                <w:sz w:val="24"/>
                <w:szCs w:val="24"/>
              </w:rPr>
              <w:t>Prof.</w:t>
            </w:r>
            <w:proofErr w:type="spellEnd"/>
            <w:r>
              <w:rPr>
                <w:rFonts w:ascii="Times New Roman" w:eastAsia="Times New Roman" w:hAnsi="Times New Roman" w:cs="Times New Roman"/>
                <w:sz w:val="24"/>
                <w:szCs w:val="24"/>
              </w:rPr>
              <w:t xml:space="preserve"> S.K. </w:t>
            </w:r>
            <w:proofErr w:type="spellStart"/>
            <w:r>
              <w:rPr>
                <w:rFonts w:ascii="Times New Roman" w:eastAsia="Times New Roman" w:hAnsi="Times New Roman" w:cs="Times New Roman"/>
                <w:sz w:val="24"/>
                <w:szCs w:val="24"/>
              </w:rPr>
              <w:t>Katiyar</w:t>
            </w:r>
            <w:proofErr w:type="spellEnd"/>
          </w:p>
          <w:p w:rsidR="008F747B" w:rsidRPr="008F747B" w:rsidRDefault="008F747B" w:rsidP="008F747B">
            <w:pPr>
              <w:ind w:left="115"/>
              <w:jc w:val="both"/>
              <w:rPr>
                <w:sz w:val="24"/>
                <w:szCs w:val="24"/>
              </w:rPr>
            </w:pPr>
            <w:r w:rsidRPr="008F747B">
              <w:rPr>
                <w:rFonts w:ascii="Times New Roman" w:eastAsia="Times New Roman" w:hAnsi="Times New Roman" w:cs="Times New Roman"/>
                <w:sz w:val="24"/>
                <w:szCs w:val="24"/>
              </w:rPr>
              <w:t xml:space="preserve"> </w:t>
            </w:r>
          </w:p>
        </w:tc>
      </w:tr>
      <w:tr w:rsidR="008F747B" w:rsidRPr="008F747B" w:rsidTr="00D1194B">
        <w:trPr>
          <w:trHeight w:val="530"/>
        </w:trPr>
        <w:tc>
          <w:tcPr>
            <w:tcW w:w="200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3"/>
              <w:jc w:val="both"/>
              <w:rPr>
                <w:sz w:val="24"/>
                <w:szCs w:val="24"/>
              </w:rPr>
            </w:pPr>
            <w:r w:rsidRPr="008F747B">
              <w:rPr>
                <w:rFonts w:ascii="Times New Roman" w:eastAsia="Times New Roman" w:hAnsi="Times New Roman" w:cs="Times New Roman"/>
                <w:sz w:val="24"/>
                <w:szCs w:val="24"/>
              </w:rPr>
              <w:t xml:space="preserve">1 Member </w:t>
            </w:r>
          </w:p>
        </w:tc>
        <w:tc>
          <w:tcPr>
            <w:tcW w:w="3118" w:type="dxa"/>
            <w:tcBorders>
              <w:top w:val="single" w:sz="4" w:space="0" w:color="000000"/>
              <w:left w:val="single" w:sz="4" w:space="0" w:color="000000"/>
              <w:bottom w:val="single" w:sz="4" w:space="0" w:color="000000"/>
              <w:right w:val="single" w:sz="4" w:space="0" w:color="000000"/>
            </w:tcBorders>
          </w:tcPr>
          <w:p w:rsidR="008F747B" w:rsidRPr="008F747B" w:rsidRDefault="008F747B" w:rsidP="00D1194B">
            <w:pPr>
              <w:ind w:left="113"/>
              <w:rPr>
                <w:sz w:val="24"/>
                <w:szCs w:val="24"/>
              </w:rPr>
            </w:pPr>
            <w:r w:rsidRPr="008F747B">
              <w:rPr>
                <w:rFonts w:ascii="Times New Roman" w:eastAsia="Times New Roman" w:hAnsi="Times New Roman" w:cs="Times New Roman"/>
                <w:sz w:val="24"/>
                <w:szCs w:val="24"/>
              </w:rPr>
              <w:t xml:space="preserve">Principal of College </w:t>
            </w:r>
          </w:p>
        </w:tc>
        <w:tc>
          <w:tcPr>
            <w:tcW w:w="4396" w:type="dxa"/>
            <w:tcBorders>
              <w:top w:val="single" w:sz="4" w:space="0" w:color="000000"/>
              <w:left w:val="single" w:sz="4" w:space="0" w:color="000000"/>
              <w:bottom w:val="single" w:sz="4" w:space="0" w:color="000000"/>
              <w:right w:val="single" w:sz="4" w:space="0" w:color="000000"/>
            </w:tcBorders>
          </w:tcPr>
          <w:p w:rsidR="008F747B" w:rsidRPr="008F747B" w:rsidRDefault="008F747B" w:rsidP="008F747B">
            <w:pPr>
              <w:ind w:left="115"/>
              <w:jc w:val="both"/>
              <w:rPr>
                <w:sz w:val="24"/>
                <w:szCs w:val="24"/>
              </w:rPr>
            </w:pPr>
            <w:proofErr w:type="spellStart"/>
            <w:r w:rsidRPr="008F747B">
              <w:rPr>
                <w:rFonts w:ascii="Times New Roman" w:eastAsia="Times New Roman" w:hAnsi="Times New Roman" w:cs="Times New Roman"/>
                <w:sz w:val="24"/>
                <w:szCs w:val="24"/>
              </w:rPr>
              <w:t>Dr.</w:t>
            </w:r>
            <w:proofErr w:type="spellEnd"/>
            <w:r w:rsidRPr="008F747B">
              <w:rPr>
                <w:rFonts w:ascii="Times New Roman" w:eastAsia="Times New Roman" w:hAnsi="Times New Roman" w:cs="Times New Roman"/>
                <w:sz w:val="24"/>
                <w:szCs w:val="24"/>
              </w:rPr>
              <w:t xml:space="preserve"> Sunil Kumar Jain </w:t>
            </w:r>
          </w:p>
        </w:tc>
      </w:tr>
    </w:tbl>
    <w:p w:rsidR="008F747B" w:rsidRPr="008F747B" w:rsidRDefault="008F747B" w:rsidP="008F747B">
      <w:pPr>
        <w:spacing w:after="115" w:line="248" w:lineRule="auto"/>
        <w:ind w:left="342" w:right="276" w:hanging="10"/>
        <w:jc w:val="both"/>
        <w:rPr>
          <w:rFonts w:ascii="Times New Roman" w:eastAsia="Times New Roman" w:hAnsi="Times New Roman" w:cs="Times New Roman"/>
          <w:sz w:val="24"/>
          <w:szCs w:val="24"/>
        </w:rPr>
      </w:pPr>
    </w:p>
    <w:p w:rsidR="008F747B" w:rsidRPr="00107180" w:rsidRDefault="008F747B" w:rsidP="00107180">
      <w:pPr>
        <w:spacing w:after="115" w:line="248" w:lineRule="auto"/>
        <w:ind w:hanging="10"/>
        <w:rPr>
          <w:sz w:val="24"/>
          <w:szCs w:val="24"/>
        </w:rPr>
      </w:pPr>
      <w:r w:rsidRPr="008F747B">
        <w:rPr>
          <w:rFonts w:ascii="Times New Roman" w:eastAsia="Times New Roman" w:hAnsi="Times New Roman" w:cs="Times New Roman"/>
          <w:b/>
          <w:bCs/>
          <w:sz w:val="24"/>
          <w:szCs w:val="24"/>
        </w:rPr>
        <w:t>Functions of the Governing Body:</w:t>
      </w:r>
      <w:r w:rsidR="00107180" w:rsidRPr="00107180">
        <w:rPr>
          <w:rFonts w:ascii="Times New Roman" w:eastAsia="Times New Roman" w:hAnsi="Times New Roman" w:cs="Times New Roman"/>
          <w:sz w:val="24"/>
          <w:szCs w:val="24"/>
        </w:rPr>
        <w:t xml:space="preserve"> </w:t>
      </w:r>
      <w:r w:rsidR="00107180" w:rsidRPr="008F747B">
        <w:rPr>
          <w:rFonts w:ascii="Times New Roman" w:eastAsia="Times New Roman" w:hAnsi="Times New Roman" w:cs="Times New Roman"/>
          <w:sz w:val="24"/>
          <w:szCs w:val="24"/>
        </w:rPr>
        <w:t xml:space="preserve">Subject to the existing provision in the </w:t>
      </w:r>
      <w:proofErr w:type="gramStart"/>
      <w:r w:rsidR="00107180" w:rsidRPr="008F747B">
        <w:rPr>
          <w:rFonts w:ascii="Times New Roman" w:eastAsia="Times New Roman" w:hAnsi="Times New Roman" w:cs="Times New Roman"/>
          <w:sz w:val="24"/>
          <w:szCs w:val="24"/>
        </w:rPr>
        <w:t>bye-laws</w:t>
      </w:r>
      <w:proofErr w:type="gramEnd"/>
      <w:r w:rsidR="00107180" w:rsidRPr="008F747B">
        <w:rPr>
          <w:rFonts w:ascii="Times New Roman" w:eastAsia="Times New Roman" w:hAnsi="Times New Roman" w:cs="Times New Roman"/>
          <w:sz w:val="24"/>
          <w:szCs w:val="24"/>
        </w:rPr>
        <w:t xml:space="preserve"> of the respective Autonomous College and rules laid down by the State Government/Parent University, the Governing Body shall: </w:t>
      </w:r>
    </w:p>
    <w:p w:rsidR="008F747B" w:rsidRPr="008F747B" w:rsidRDefault="008F747B" w:rsidP="008F747B">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b/>
          <w:bCs/>
          <w:sz w:val="24"/>
          <w:szCs w:val="24"/>
        </w:rPr>
        <w:lastRenderedPageBreak/>
        <w:t>1. Policy &amp; Strategic Decisions:</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Formulates the long-term vision and mission of the college.</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Approves policies for academic, administrative, and financial operations.</w:t>
      </w:r>
    </w:p>
    <w:p w:rsidR="008F747B" w:rsidRPr="008F747B" w:rsidRDefault="008F747B" w:rsidP="008F747B">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b/>
          <w:bCs/>
          <w:sz w:val="24"/>
          <w:szCs w:val="24"/>
        </w:rPr>
        <w:t>2. Autonomy Governance:</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Oversees the proper implementation of autonomous status.</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Ensures compliance with UGC regulations and quality benchmarks.</w:t>
      </w:r>
    </w:p>
    <w:p w:rsidR="008F747B" w:rsidRPr="008F747B" w:rsidRDefault="008F747B" w:rsidP="008F747B">
      <w:pPr>
        <w:spacing w:after="115" w:line="248" w:lineRule="auto"/>
        <w:ind w:left="22" w:right="276"/>
        <w:jc w:val="both"/>
        <w:rPr>
          <w:sz w:val="24"/>
          <w:szCs w:val="24"/>
        </w:rPr>
      </w:pPr>
      <w:r w:rsidRPr="008F747B">
        <w:rPr>
          <w:rFonts w:ascii="Times New Roman" w:eastAsia="Times New Roman" w:hAnsi="Times New Roman" w:cs="Times New Roman"/>
          <w:b/>
          <w:bCs/>
          <w:sz w:val="24"/>
          <w:szCs w:val="24"/>
        </w:rPr>
        <w:t>3. Budget and Finance:</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Approves the annual budget, financial statements, and expenditure proposals.</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 xml:space="preserve">Monitors utilization of grants from UGC and other agencies. Institute scholarships, fellowships, studentships, medals, prizes, and certificates on the recommendations of the Academic Council </w:t>
      </w:r>
    </w:p>
    <w:p w:rsidR="008F747B" w:rsidRPr="008F747B" w:rsidRDefault="008F747B" w:rsidP="008F747B">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b/>
          <w:bCs/>
          <w:sz w:val="24"/>
          <w:szCs w:val="24"/>
        </w:rPr>
        <w:t>4. Academic Oversight:</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Approves new academic programs proposed by the Academic Council.</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Supports the development of curriculum, pedagogy, and assessment reforms.</w:t>
      </w:r>
      <w:r w:rsidR="00107180" w:rsidRPr="00107180">
        <w:rPr>
          <w:rFonts w:ascii="Times New Roman" w:eastAsia="Times New Roman" w:hAnsi="Times New Roman" w:cs="Times New Roman"/>
          <w:sz w:val="24"/>
          <w:szCs w:val="24"/>
        </w:rPr>
        <w:t xml:space="preserve"> </w:t>
      </w:r>
      <w:r w:rsidR="00107180" w:rsidRPr="008F747B">
        <w:rPr>
          <w:rFonts w:ascii="Times New Roman" w:eastAsia="Times New Roman" w:hAnsi="Times New Roman" w:cs="Times New Roman"/>
          <w:sz w:val="24"/>
          <w:szCs w:val="24"/>
        </w:rPr>
        <w:t>Approve new programmes of study leading to degrees and/or diplomas.</w:t>
      </w:r>
    </w:p>
    <w:p w:rsidR="008F747B" w:rsidRPr="00107180" w:rsidRDefault="008F747B" w:rsidP="00107180">
      <w:pPr>
        <w:spacing w:after="115" w:line="248" w:lineRule="auto"/>
        <w:ind w:right="276"/>
        <w:jc w:val="both"/>
        <w:rPr>
          <w:sz w:val="24"/>
          <w:szCs w:val="24"/>
        </w:rPr>
      </w:pPr>
      <w:r w:rsidRPr="008F747B">
        <w:rPr>
          <w:rFonts w:ascii="Times New Roman" w:eastAsia="Times New Roman" w:hAnsi="Times New Roman" w:cs="Times New Roman"/>
          <w:b/>
          <w:bCs/>
          <w:sz w:val="24"/>
          <w:szCs w:val="24"/>
        </w:rPr>
        <w:t>5. Appointments and Human Resources:</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Ratifies key appointments and promotions as per norms.</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Ensures adequate staffing and professional development.</w:t>
      </w:r>
      <w:r w:rsidR="00107180" w:rsidRPr="00107180">
        <w:rPr>
          <w:rFonts w:ascii="Times New Roman" w:eastAsia="Times New Roman" w:hAnsi="Times New Roman" w:cs="Times New Roman"/>
          <w:sz w:val="24"/>
          <w:szCs w:val="24"/>
        </w:rPr>
        <w:t xml:space="preserve"> </w:t>
      </w:r>
      <w:proofErr w:type="gramStart"/>
      <w:r w:rsidR="00107180" w:rsidRPr="008F747B">
        <w:rPr>
          <w:rFonts w:ascii="Times New Roman" w:eastAsia="Times New Roman" w:hAnsi="Times New Roman" w:cs="Times New Roman"/>
          <w:sz w:val="24"/>
          <w:szCs w:val="24"/>
        </w:rPr>
        <w:t>All recruitments of Teaching Faculty/Principal shall be made by the Governing Body/state government as applicable in accordance with the policies laid down by the UGC and State Government from time to time</w:t>
      </w:r>
      <w:proofErr w:type="gramEnd"/>
      <w:r w:rsidR="00107180" w:rsidRPr="008F747B">
        <w:rPr>
          <w:rFonts w:ascii="Times New Roman" w:eastAsia="Times New Roman" w:hAnsi="Times New Roman" w:cs="Times New Roman"/>
          <w:sz w:val="24"/>
          <w:szCs w:val="24"/>
        </w:rPr>
        <w:t xml:space="preserve">. </w:t>
      </w:r>
    </w:p>
    <w:p w:rsidR="008F747B" w:rsidRPr="008F747B" w:rsidRDefault="008F747B" w:rsidP="008F747B">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b/>
          <w:bCs/>
          <w:sz w:val="24"/>
          <w:szCs w:val="24"/>
        </w:rPr>
        <w:t>6. Infrastructure Development:</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Sanctions proposals related to physical and digital infrastructure upgrades.</w:t>
      </w:r>
    </w:p>
    <w:p w:rsidR="008F747B" w:rsidRPr="008F747B" w:rsidRDefault="008F747B" w:rsidP="008F747B">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b/>
          <w:bCs/>
          <w:sz w:val="24"/>
          <w:szCs w:val="24"/>
        </w:rPr>
        <w:t>7. Stakeholder Engagement:</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Promotes collaborations with industry, community, alumni, and other academic institutions.</w:t>
      </w:r>
    </w:p>
    <w:p w:rsidR="008F747B" w:rsidRPr="008F747B" w:rsidRDefault="008F747B" w:rsidP="008F747B">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b/>
          <w:bCs/>
          <w:sz w:val="24"/>
          <w:szCs w:val="24"/>
        </w:rPr>
        <w:t>8. Monitoring and Evaluation:</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Reviews the annual report, academic performance, and institutional outcomes.</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Takes corrective actions based on feedback from accreditation, audit, and stakeholders.</w:t>
      </w:r>
    </w:p>
    <w:p w:rsidR="008F747B" w:rsidRPr="008F747B" w:rsidRDefault="008F747B" w:rsidP="008F747B">
      <w:pPr>
        <w:spacing w:after="100"/>
        <w:ind w:right="138"/>
        <w:jc w:val="both"/>
        <w:rPr>
          <w:rFonts w:ascii="Times New Roman" w:eastAsia="Times New Roman" w:hAnsi="Times New Roman" w:cs="Times New Roman"/>
          <w:sz w:val="24"/>
          <w:szCs w:val="24"/>
        </w:rPr>
      </w:pPr>
      <w:r w:rsidRPr="008F747B">
        <w:rPr>
          <w:rFonts w:ascii="Times New Roman" w:eastAsia="Times New Roman" w:hAnsi="Times New Roman" w:cs="Times New Roman"/>
          <w:b/>
          <w:bCs/>
          <w:sz w:val="24"/>
          <w:szCs w:val="24"/>
        </w:rPr>
        <w:t>9. Legal and Statutory Compliance:</w:t>
      </w:r>
      <w:r>
        <w:rPr>
          <w:rFonts w:ascii="Times New Roman" w:eastAsia="Times New Roman" w:hAnsi="Times New Roman" w:cs="Times New Roman"/>
          <w:sz w:val="24"/>
          <w:szCs w:val="24"/>
        </w:rPr>
        <w:t xml:space="preserve"> </w:t>
      </w:r>
      <w:r w:rsidRPr="008F747B">
        <w:rPr>
          <w:rFonts w:ascii="Times New Roman" w:eastAsia="Times New Roman" w:hAnsi="Times New Roman" w:cs="Times New Roman"/>
          <w:sz w:val="24"/>
          <w:szCs w:val="24"/>
        </w:rPr>
        <w:t>Ensures adherence to rules and regulations of the affiliating university, UGC, NCTE, and Government bodies.</w:t>
      </w:r>
    </w:p>
    <w:p w:rsidR="008F747B" w:rsidRPr="008F747B" w:rsidRDefault="008F747B" w:rsidP="008F747B">
      <w:pPr>
        <w:spacing w:after="115" w:line="248" w:lineRule="auto"/>
        <w:ind w:right="276"/>
        <w:jc w:val="both"/>
        <w:rPr>
          <w:sz w:val="24"/>
          <w:szCs w:val="24"/>
        </w:rPr>
      </w:pPr>
      <w:r w:rsidRPr="008F747B">
        <w:rPr>
          <w:rFonts w:ascii="Times New Roman" w:eastAsia="Times New Roman" w:hAnsi="Times New Roman" w:cs="Times New Roman"/>
          <w:b/>
          <w:bCs/>
          <w:sz w:val="24"/>
          <w:szCs w:val="24"/>
        </w:rPr>
        <w:t>Term:</w:t>
      </w:r>
      <w:r w:rsidRPr="008F747B">
        <w:rPr>
          <w:rFonts w:ascii="Times New Roman" w:eastAsia="Times New Roman" w:hAnsi="Times New Roman" w:cs="Times New Roman"/>
          <w:sz w:val="24"/>
          <w:szCs w:val="24"/>
        </w:rPr>
        <w:t xml:space="preserve"> The Governing Body </w:t>
      </w:r>
      <w:proofErr w:type="gramStart"/>
      <w:r w:rsidRPr="008F747B">
        <w:rPr>
          <w:rFonts w:ascii="Times New Roman" w:eastAsia="Times New Roman" w:hAnsi="Times New Roman" w:cs="Times New Roman"/>
          <w:sz w:val="24"/>
          <w:szCs w:val="24"/>
        </w:rPr>
        <w:t>shall be reconstituted</w:t>
      </w:r>
      <w:proofErr w:type="gramEnd"/>
      <w:r w:rsidRPr="008F747B">
        <w:rPr>
          <w:rFonts w:ascii="Times New Roman" w:eastAsia="Times New Roman" w:hAnsi="Times New Roman" w:cs="Times New Roman"/>
          <w:sz w:val="24"/>
          <w:szCs w:val="24"/>
        </w:rPr>
        <w:t xml:space="preserve"> every five years. </w:t>
      </w:r>
    </w:p>
    <w:p w:rsidR="008F747B" w:rsidRPr="008F747B" w:rsidRDefault="008F747B" w:rsidP="008F747B">
      <w:pPr>
        <w:spacing w:after="115" w:line="248" w:lineRule="auto"/>
        <w:ind w:right="276"/>
        <w:jc w:val="both"/>
        <w:rPr>
          <w:sz w:val="24"/>
          <w:szCs w:val="24"/>
        </w:rPr>
      </w:pPr>
      <w:r w:rsidRPr="008F747B">
        <w:rPr>
          <w:rFonts w:ascii="Times New Roman" w:eastAsia="Times New Roman" w:hAnsi="Times New Roman" w:cs="Times New Roman"/>
          <w:b/>
          <w:bCs/>
          <w:sz w:val="24"/>
          <w:szCs w:val="24"/>
        </w:rPr>
        <w:t>Meetings:</w:t>
      </w:r>
      <w:r w:rsidRPr="008F747B">
        <w:rPr>
          <w:rFonts w:ascii="Times New Roman" w:eastAsia="Times New Roman" w:hAnsi="Times New Roman" w:cs="Times New Roman"/>
          <w:sz w:val="24"/>
          <w:szCs w:val="24"/>
        </w:rPr>
        <w:t xml:space="preserve"> Meetings of the Governing Body </w:t>
      </w:r>
      <w:proofErr w:type="gramStart"/>
      <w:r w:rsidRPr="008F747B">
        <w:rPr>
          <w:rFonts w:ascii="Times New Roman" w:eastAsia="Times New Roman" w:hAnsi="Times New Roman" w:cs="Times New Roman"/>
          <w:sz w:val="24"/>
          <w:szCs w:val="24"/>
        </w:rPr>
        <w:t>shall be held</w:t>
      </w:r>
      <w:proofErr w:type="gramEnd"/>
      <w:r w:rsidRPr="008F747B">
        <w:rPr>
          <w:rFonts w:ascii="Times New Roman" w:eastAsia="Times New Roman" w:hAnsi="Times New Roman" w:cs="Times New Roman"/>
          <w:sz w:val="24"/>
          <w:szCs w:val="24"/>
        </w:rPr>
        <w:t xml:space="preserve"> at least once every six months. </w:t>
      </w:r>
    </w:p>
    <w:p w:rsidR="00B17691" w:rsidRPr="00107180" w:rsidRDefault="008F747B" w:rsidP="00107180">
      <w:pPr>
        <w:spacing w:after="115" w:line="248" w:lineRule="auto"/>
        <w:ind w:right="276"/>
        <w:jc w:val="both"/>
        <w:rPr>
          <w:sz w:val="24"/>
          <w:szCs w:val="24"/>
        </w:rPr>
      </w:pPr>
      <w:r w:rsidRPr="008F747B">
        <w:rPr>
          <w:rFonts w:ascii="Times New Roman" w:eastAsia="Times New Roman" w:hAnsi="Times New Roman" w:cs="Times New Roman"/>
          <w:b/>
          <w:bCs/>
          <w:sz w:val="24"/>
          <w:szCs w:val="24"/>
        </w:rPr>
        <w:t>Quorum:</w:t>
      </w:r>
      <w:r w:rsidRPr="008F747B">
        <w:rPr>
          <w:rFonts w:ascii="Times New Roman" w:eastAsia="Times New Roman" w:hAnsi="Times New Roman" w:cs="Times New Roman"/>
          <w:sz w:val="24"/>
          <w:szCs w:val="24"/>
        </w:rPr>
        <w:t xml:space="preserve">  Presence of a minimum 50% of Members will be the quorum. </w:t>
      </w:r>
    </w:p>
    <w:p w:rsidR="00B17691" w:rsidRPr="008F747B" w:rsidRDefault="00B17691" w:rsidP="008F747B">
      <w:pPr>
        <w:spacing w:after="100"/>
        <w:ind w:left="327" w:hanging="10"/>
        <w:jc w:val="both"/>
        <w:rPr>
          <w:rFonts w:ascii="Times New Roman" w:eastAsia="Times New Roman" w:hAnsi="Times New Roman" w:cs="Times New Roman"/>
          <w:sz w:val="24"/>
          <w:szCs w:val="24"/>
        </w:rPr>
      </w:pPr>
    </w:p>
    <w:p w:rsidR="00B17691" w:rsidRPr="008F747B" w:rsidRDefault="00B17691" w:rsidP="008F747B">
      <w:pPr>
        <w:spacing w:after="100"/>
        <w:ind w:left="327" w:hanging="10"/>
        <w:jc w:val="both"/>
        <w:rPr>
          <w:rFonts w:ascii="Times New Roman" w:eastAsia="Times New Roman" w:hAnsi="Times New Roman" w:cs="Times New Roman"/>
          <w:sz w:val="24"/>
          <w:szCs w:val="24"/>
        </w:rPr>
      </w:pPr>
    </w:p>
    <w:p w:rsidR="00B17691" w:rsidRPr="008F747B" w:rsidRDefault="00B17691" w:rsidP="008F747B">
      <w:pPr>
        <w:spacing w:after="100"/>
        <w:ind w:left="327" w:hanging="10"/>
        <w:jc w:val="both"/>
        <w:rPr>
          <w:rFonts w:ascii="Times New Roman" w:eastAsia="Times New Roman" w:hAnsi="Times New Roman" w:cs="Times New Roman"/>
          <w:sz w:val="24"/>
          <w:szCs w:val="24"/>
        </w:rPr>
      </w:pPr>
    </w:p>
    <w:p w:rsidR="00B17691" w:rsidRPr="008F747B" w:rsidRDefault="00B17691" w:rsidP="008F747B">
      <w:pPr>
        <w:spacing w:after="100"/>
        <w:ind w:left="327" w:hanging="10"/>
        <w:jc w:val="both"/>
        <w:rPr>
          <w:rFonts w:ascii="Times New Roman" w:eastAsia="Times New Roman" w:hAnsi="Times New Roman" w:cs="Times New Roman"/>
          <w:sz w:val="24"/>
          <w:szCs w:val="24"/>
        </w:rPr>
      </w:pPr>
    </w:p>
    <w:p w:rsidR="00B17691" w:rsidRPr="008F747B" w:rsidRDefault="00B17691" w:rsidP="008F747B">
      <w:pPr>
        <w:spacing w:after="100"/>
        <w:ind w:left="327" w:hanging="10"/>
        <w:jc w:val="both"/>
        <w:rPr>
          <w:rFonts w:ascii="Times New Roman" w:eastAsia="Times New Roman" w:hAnsi="Times New Roman" w:cs="Times New Roman"/>
          <w:sz w:val="24"/>
          <w:szCs w:val="24"/>
        </w:rPr>
      </w:pPr>
    </w:p>
    <w:p w:rsidR="00B17691" w:rsidRPr="008F747B" w:rsidRDefault="00B17691" w:rsidP="008F747B">
      <w:pPr>
        <w:spacing w:after="100"/>
        <w:ind w:left="327" w:hanging="10"/>
        <w:jc w:val="both"/>
        <w:rPr>
          <w:rFonts w:ascii="Times New Roman" w:eastAsia="Times New Roman" w:hAnsi="Times New Roman" w:cs="Times New Roman"/>
          <w:sz w:val="24"/>
          <w:szCs w:val="24"/>
        </w:rPr>
      </w:pPr>
    </w:p>
    <w:p w:rsidR="00B17691" w:rsidRPr="008F747B" w:rsidRDefault="00B17691" w:rsidP="008F747B">
      <w:pPr>
        <w:spacing w:after="100"/>
        <w:ind w:left="327" w:hanging="10"/>
        <w:jc w:val="both"/>
        <w:rPr>
          <w:rFonts w:ascii="Times New Roman" w:eastAsia="Times New Roman" w:hAnsi="Times New Roman" w:cs="Times New Roman"/>
          <w:sz w:val="24"/>
          <w:szCs w:val="24"/>
        </w:rPr>
      </w:pPr>
    </w:p>
    <w:p w:rsidR="00B17691" w:rsidRPr="008F747B" w:rsidRDefault="00B17691" w:rsidP="008F747B">
      <w:pPr>
        <w:spacing w:after="100"/>
        <w:ind w:left="327" w:hanging="10"/>
        <w:jc w:val="both"/>
        <w:rPr>
          <w:rFonts w:ascii="Times New Roman" w:eastAsia="Times New Roman" w:hAnsi="Times New Roman" w:cs="Times New Roman"/>
          <w:sz w:val="24"/>
          <w:szCs w:val="24"/>
        </w:rPr>
      </w:pPr>
    </w:p>
    <w:p w:rsidR="002E47CF" w:rsidRPr="008F747B" w:rsidRDefault="002E47CF" w:rsidP="008F747B">
      <w:pPr>
        <w:jc w:val="both"/>
      </w:pPr>
    </w:p>
    <w:sectPr w:rsidR="002E47CF" w:rsidRPr="008F747B" w:rsidSect="00D1194B">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7315"/>
    <w:multiLevelType w:val="hybridMultilevel"/>
    <w:tmpl w:val="CF545BA6"/>
    <w:lvl w:ilvl="0" w:tplc="26A010BE">
      <w:start w:val="1"/>
      <w:numFmt w:val="decimal"/>
      <w:lvlText w:val="%1-"/>
      <w:lvlJc w:val="left"/>
      <w:pPr>
        <w:ind w:left="545" w:hanging="430"/>
      </w:pPr>
      <w:rPr>
        <w:rFonts w:ascii="Times New Roman" w:eastAsia="Times New Roman" w:hAnsi="Times New Roman" w:cs="Times New Roman" w:hint="default"/>
        <w:sz w:val="20"/>
      </w:rPr>
    </w:lvl>
    <w:lvl w:ilvl="1" w:tplc="40090019" w:tentative="1">
      <w:start w:val="1"/>
      <w:numFmt w:val="lowerLetter"/>
      <w:lvlText w:val="%2."/>
      <w:lvlJc w:val="left"/>
      <w:pPr>
        <w:ind w:left="1195" w:hanging="360"/>
      </w:pPr>
    </w:lvl>
    <w:lvl w:ilvl="2" w:tplc="4009001B" w:tentative="1">
      <w:start w:val="1"/>
      <w:numFmt w:val="lowerRoman"/>
      <w:lvlText w:val="%3."/>
      <w:lvlJc w:val="right"/>
      <w:pPr>
        <w:ind w:left="1915" w:hanging="180"/>
      </w:pPr>
    </w:lvl>
    <w:lvl w:ilvl="3" w:tplc="4009000F" w:tentative="1">
      <w:start w:val="1"/>
      <w:numFmt w:val="decimal"/>
      <w:lvlText w:val="%4."/>
      <w:lvlJc w:val="left"/>
      <w:pPr>
        <w:ind w:left="2635" w:hanging="360"/>
      </w:pPr>
    </w:lvl>
    <w:lvl w:ilvl="4" w:tplc="40090019" w:tentative="1">
      <w:start w:val="1"/>
      <w:numFmt w:val="lowerLetter"/>
      <w:lvlText w:val="%5."/>
      <w:lvlJc w:val="left"/>
      <w:pPr>
        <w:ind w:left="3355" w:hanging="360"/>
      </w:pPr>
    </w:lvl>
    <w:lvl w:ilvl="5" w:tplc="4009001B" w:tentative="1">
      <w:start w:val="1"/>
      <w:numFmt w:val="lowerRoman"/>
      <w:lvlText w:val="%6."/>
      <w:lvlJc w:val="right"/>
      <w:pPr>
        <w:ind w:left="4075" w:hanging="180"/>
      </w:pPr>
    </w:lvl>
    <w:lvl w:ilvl="6" w:tplc="4009000F" w:tentative="1">
      <w:start w:val="1"/>
      <w:numFmt w:val="decimal"/>
      <w:lvlText w:val="%7."/>
      <w:lvlJc w:val="left"/>
      <w:pPr>
        <w:ind w:left="4795" w:hanging="360"/>
      </w:pPr>
    </w:lvl>
    <w:lvl w:ilvl="7" w:tplc="40090019" w:tentative="1">
      <w:start w:val="1"/>
      <w:numFmt w:val="lowerLetter"/>
      <w:lvlText w:val="%8."/>
      <w:lvlJc w:val="left"/>
      <w:pPr>
        <w:ind w:left="5515" w:hanging="360"/>
      </w:pPr>
    </w:lvl>
    <w:lvl w:ilvl="8" w:tplc="4009001B" w:tentative="1">
      <w:start w:val="1"/>
      <w:numFmt w:val="lowerRoman"/>
      <w:lvlText w:val="%9."/>
      <w:lvlJc w:val="right"/>
      <w:pPr>
        <w:ind w:left="6235" w:hanging="180"/>
      </w:pPr>
    </w:lvl>
  </w:abstractNum>
  <w:abstractNum w:abstractNumId="1" w15:restartNumberingAfterBreak="0">
    <w:nsid w:val="35D16130"/>
    <w:multiLevelType w:val="hybridMultilevel"/>
    <w:tmpl w:val="922AFAD4"/>
    <w:lvl w:ilvl="0" w:tplc="1BDE7704">
      <w:start w:val="1"/>
      <w:numFmt w:val="upperLetter"/>
      <w:lvlText w:val="%1."/>
      <w:lvlJc w:val="left"/>
      <w:pPr>
        <w:ind w:left="85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8C6B0FE">
      <w:start w:val="1"/>
      <w:numFmt w:val="lowerLetter"/>
      <w:lvlText w:val="%2"/>
      <w:lvlJc w:val="left"/>
      <w:pPr>
        <w:ind w:left="125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5AE6062">
      <w:start w:val="1"/>
      <w:numFmt w:val="lowerRoman"/>
      <w:lvlText w:val="%3"/>
      <w:lvlJc w:val="left"/>
      <w:pPr>
        <w:ind w:left="197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0F32343E">
      <w:start w:val="1"/>
      <w:numFmt w:val="decimal"/>
      <w:lvlText w:val="%4"/>
      <w:lvlJc w:val="left"/>
      <w:pPr>
        <w:ind w:left="269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1F2268C">
      <w:start w:val="1"/>
      <w:numFmt w:val="lowerLetter"/>
      <w:lvlText w:val="%5"/>
      <w:lvlJc w:val="left"/>
      <w:pPr>
        <w:ind w:left="341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0B7ABF6E">
      <w:start w:val="1"/>
      <w:numFmt w:val="lowerRoman"/>
      <w:lvlText w:val="%6"/>
      <w:lvlJc w:val="left"/>
      <w:pPr>
        <w:ind w:left="413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981E5E8E">
      <w:start w:val="1"/>
      <w:numFmt w:val="decimal"/>
      <w:lvlText w:val="%7"/>
      <w:lvlJc w:val="left"/>
      <w:pPr>
        <w:ind w:left="485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E5CEA866">
      <w:start w:val="1"/>
      <w:numFmt w:val="lowerLetter"/>
      <w:lvlText w:val="%8"/>
      <w:lvlJc w:val="left"/>
      <w:pPr>
        <w:ind w:left="557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F46ED766">
      <w:start w:val="1"/>
      <w:numFmt w:val="lowerRoman"/>
      <w:lvlText w:val="%9"/>
      <w:lvlJc w:val="left"/>
      <w:pPr>
        <w:ind w:left="6291"/>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1C73346"/>
    <w:multiLevelType w:val="hybridMultilevel"/>
    <w:tmpl w:val="7E5021FE"/>
    <w:lvl w:ilvl="0" w:tplc="97A294A0">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536D636">
      <w:start w:val="1"/>
      <w:numFmt w:val="bullet"/>
      <w:lvlText w:val="o"/>
      <w:lvlJc w:val="left"/>
      <w:pPr>
        <w:ind w:left="642"/>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5F9EC8E2">
      <w:start w:val="1"/>
      <w:numFmt w:val="bullet"/>
      <w:lvlRestart w:val="0"/>
      <w:lvlText w:val="•"/>
      <w:lvlJc w:val="left"/>
      <w:pPr>
        <w:ind w:left="146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D90194C">
      <w:start w:val="1"/>
      <w:numFmt w:val="bullet"/>
      <w:lvlText w:val="•"/>
      <w:lvlJc w:val="left"/>
      <w:pPr>
        <w:ind w:left="16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D22F4D4">
      <w:start w:val="1"/>
      <w:numFmt w:val="bullet"/>
      <w:lvlText w:val="o"/>
      <w:lvlJc w:val="left"/>
      <w:pPr>
        <w:ind w:left="236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0CA80D8">
      <w:start w:val="1"/>
      <w:numFmt w:val="bullet"/>
      <w:lvlText w:val="▪"/>
      <w:lvlJc w:val="left"/>
      <w:pPr>
        <w:ind w:left="308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C10F4C6">
      <w:start w:val="1"/>
      <w:numFmt w:val="bullet"/>
      <w:lvlText w:val="•"/>
      <w:lvlJc w:val="left"/>
      <w:pPr>
        <w:ind w:left="38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6F86716">
      <w:start w:val="1"/>
      <w:numFmt w:val="bullet"/>
      <w:lvlText w:val="o"/>
      <w:lvlJc w:val="left"/>
      <w:pPr>
        <w:ind w:left="452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97CE740">
      <w:start w:val="1"/>
      <w:numFmt w:val="bullet"/>
      <w:lvlText w:val="▪"/>
      <w:lvlJc w:val="left"/>
      <w:pPr>
        <w:ind w:left="524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691"/>
    <w:rsid w:val="00107180"/>
    <w:rsid w:val="002E47CF"/>
    <w:rsid w:val="003A67C8"/>
    <w:rsid w:val="004A4E50"/>
    <w:rsid w:val="008B4C0B"/>
    <w:rsid w:val="008F747B"/>
    <w:rsid w:val="00B17691"/>
    <w:rsid w:val="00B50EED"/>
    <w:rsid w:val="00CD37B0"/>
    <w:rsid w:val="00CF2518"/>
    <w:rsid w:val="00D1194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ADB6"/>
  <w15:chartTrackingRefBased/>
  <w15:docId w15:val="{8063B7BF-8B44-4390-AF0E-B5C46E005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691"/>
    <w:rPr>
      <w:rFonts w:ascii="Calibri" w:eastAsia="Calibri" w:hAnsi="Calibri" w:cs="Calibri"/>
      <w:color w:val="00000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B17691"/>
    <w:pPr>
      <w:spacing w:after="0" w:line="240" w:lineRule="auto"/>
    </w:pPr>
    <w:rPr>
      <w:rFonts w:eastAsiaTheme="minorEastAsia"/>
      <w:lang w:eastAsia="en-IN"/>
    </w:rPr>
    <w:tblPr>
      <w:tblCellMar>
        <w:top w:w="0" w:type="dxa"/>
        <w:left w:w="0" w:type="dxa"/>
        <w:bottom w:w="0" w:type="dxa"/>
        <w:right w:w="0" w:type="dxa"/>
      </w:tblCellMar>
    </w:tblPr>
  </w:style>
  <w:style w:type="paragraph" w:styleId="ListParagraph">
    <w:name w:val="List Paragraph"/>
    <w:basedOn w:val="Normal"/>
    <w:uiPriority w:val="34"/>
    <w:qFormat/>
    <w:rsid w:val="00B17691"/>
    <w:pPr>
      <w:ind w:left="720"/>
      <w:contextualSpacing/>
    </w:pPr>
    <w:rPr>
      <w:rFonts w:cs="Mangal"/>
    </w:rPr>
  </w:style>
  <w:style w:type="paragraph" w:styleId="BalloonText">
    <w:name w:val="Balloon Text"/>
    <w:basedOn w:val="Normal"/>
    <w:link w:val="BalloonTextChar"/>
    <w:uiPriority w:val="99"/>
    <w:semiHidden/>
    <w:unhideWhenUsed/>
    <w:rsid w:val="00B17691"/>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B17691"/>
    <w:rPr>
      <w:rFonts w:ascii="Segoe UI" w:eastAsia="Calibri" w:hAnsi="Segoe UI" w:cs="Mangal"/>
      <w:color w:val="000000"/>
      <w:sz w:val="18"/>
      <w:szCs w:val="16"/>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3</cp:revision>
  <cp:lastPrinted>2025-06-20T09:12:00Z</cp:lastPrinted>
  <dcterms:created xsi:type="dcterms:W3CDTF">2025-09-04T07:22:00Z</dcterms:created>
  <dcterms:modified xsi:type="dcterms:W3CDTF">2026-08-11T06:58:00Z</dcterms:modified>
</cp:coreProperties>
</file>