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89D" w:rsidRPr="00C8089D" w:rsidRDefault="00C8089D" w:rsidP="00C8089D">
      <w:pPr>
        <w:shd w:val="clear" w:color="auto" w:fill="FFFFFF"/>
        <w:spacing w:line="240" w:lineRule="auto"/>
        <w:rPr>
          <w:rFonts w:ascii="Times New Roman" w:eastAsia="Times New Roman" w:hAnsi="Times New Roman" w:cs="Times New Roman"/>
          <w:color w:val="0A0A0A"/>
          <w:sz w:val="21"/>
          <w:szCs w:val="21"/>
          <w:lang w:eastAsia="en-IN"/>
        </w:rPr>
      </w:pPr>
      <w:r w:rsidRPr="00C8089D">
        <w:rPr>
          <w:rFonts w:ascii="Times New Roman" w:eastAsia="Times New Roman" w:hAnsi="Times New Roman" w:cs="Times New Roman"/>
          <w:color w:val="0A0A0A"/>
          <w:sz w:val="42"/>
          <w:szCs w:val="42"/>
          <w:lang w:eastAsia="en-IN"/>
        </w:rPr>
        <w:t>Board of study and its composition and functions</w:t>
      </w:r>
    </w:p>
    <w:p w:rsidR="00C8089D" w:rsidRPr="00C8089D" w:rsidRDefault="00C8089D" w:rsidP="00E70644">
      <w:pPr>
        <w:shd w:val="clear" w:color="auto" w:fill="FFFFFF"/>
        <w:spacing w:after="0" w:line="360" w:lineRule="atLeast"/>
        <w:jc w:val="both"/>
        <w:rPr>
          <w:rFonts w:ascii="Times New Roman" w:eastAsia="Times New Roman" w:hAnsi="Times New Roman" w:cs="Times New Roman"/>
          <w:color w:val="0A0A0A"/>
          <w:sz w:val="24"/>
          <w:szCs w:val="24"/>
          <w:lang w:eastAsia="en-IN"/>
        </w:rPr>
      </w:pPr>
      <w:bookmarkStart w:id="0" w:name="_GoBack"/>
      <w:r w:rsidRPr="00C8089D">
        <w:rPr>
          <w:rFonts w:ascii="Times New Roman" w:eastAsia="Times New Roman" w:hAnsi="Times New Roman" w:cs="Times New Roman"/>
          <w:color w:val="0A0A0A"/>
          <w:sz w:val="24"/>
          <w:szCs w:val="24"/>
          <w:lang w:eastAsia="en-IN"/>
        </w:rPr>
        <w:t>The Board of Studies (</w:t>
      </w:r>
      <w:proofErr w:type="spellStart"/>
      <w:r w:rsidRPr="00C8089D">
        <w:rPr>
          <w:rFonts w:ascii="Times New Roman" w:eastAsia="Times New Roman" w:hAnsi="Times New Roman" w:cs="Times New Roman"/>
          <w:color w:val="0A0A0A"/>
          <w:sz w:val="24"/>
          <w:szCs w:val="24"/>
          <w:lang w:eastAsia="en-IN"/>
        </w:rPr>
        <w:t>BoS</w:t>
      </w:r>
      <w:proofErr w:type="spellEnd"/>
      <w:r w:rsidRPr="00C8089D">
        <w:rPr>
          <w:rFonts w:ascii="Times New Roman" w:eastAsia="Times New Roman" w:hAnsi="Times New Roman" w:cs="Times New Roman"/>
          <w:color w:val="0A0A0A"/>
          <w:sz w:val="24"/>
          <w:szCs w:val="24"/>
          <w:lang w:eastAsia="en-IN"/>
        </w:rPr>
        <w:t xml:space="preserve">) is the fundamental academic body in an autonomous college, responsible for framing, reviewing, and updating the syllabi and academic programs for a specific discipline or group of subjects. It </w:t>
      </w:r>
      <w:proofErr w:type="gramStart"/>
      <w:r w:rsidRPr="00C8089D">
        <w:rPr>
          <w:rFonts w:ascii="Times New Roman" w:eastAsia="Times New Roman" w:hAnsi="Times New Roman" w:cs="Times New Roman"/>
          <w:color w:val="0A0A0A"/>
          <w:sz w:val="24"/>
          <w:szCs w:val="24"/>
          <w:lang w:eastAsia="en-IN"/>
        </w:rPr>
        <w:t>is established</w:t>
      </w:r>
      <w:proofErr w:type="gramEnd"/>
      <w:r w:rsidRPr="00C8089D">
        <w:rPr>
          <w:rFonts w:ascii="Times New Roman" w:eastAsia="Times New Roman" w:hAnsi="Times New Roman" w:cs="Times New Roman"/>
          <w:color w:val="0A0A0A"/>
          <w:sz w:val="24"/>
          <w:szCs w:val="24"/>
          <w:lang w:eastAsia="en-IN"/>
        </w:rPr>
        <w:t xml:space="preserve"> under the guidelines of the University Grants Commission (UGC) and operates under the broader academic oversight of the college's Academic Council.</w:t>
      </w:r>
    </w:p>
    <w:bookmarkEnd w:id="0"/>
    <w:p w:rsidR="00C8089D" w:rsidRPr="00C8089D" w:rsidRDefault="00C8089D" w:rsidP="00C8089D">
      <w:pPr>
        <w:spacing w:line="420" w:lineRule="atLeast"/>
        <w:rPr>
          <w:rFonts w:ascii="Times New Roman" w:eastAsia="Times New Roman" w:hAnsi="Times New Roman" w:cs="Times New Roman"/>
          <w:color w:val="0A0A0A"/>
          <w:sz w:val="30"/>
          <w:szCs w:val="30"/>
          <w:lang w:eastAsia="en-IN"/>
        </w:rPr>
      </w:pPr>
      <w:r w:rsidRPr="00C8089D">
        <w:rPr>
          <w:rFonts w:ascii="Times New Roman" w:eastAsia="Times New Roman" w:hAnsi="Times New Roman" w:cs="Times New Roman"/>
          <w:color w:val="0A0A0A"/>
          <w:sz w:val="30"/>
          <w:szCs w:val="30"/>
          <w:lang w:eastAsia="en-IN"/>
        </w:rPr>
        <w:t>Composition of the Board of Studies</w:t>
      </w:r>
    </w:p>
    <w:p w:rsidR="00C8089D" w:rsidRPr="00C8089D" w:rsidRDefault="00C8089D" w:rsidP="00C8089D">
      <w:pPr>
        <w:spacing w:line="360" w:lineRule="atLeast"/>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 xml:space="preserve">The </w:t>
      </w:r>
      <w:proofErr w:type="spellStart"/>
      <w:r w:rsidRPr="00C8089D">
        <w:rPr>
          <w:rFonts w:ascii="Times New Roman" w:eastAsia="Times New Roman" w:hAnsi="Times New Roman" w:cs="Times New Roman"/>
          <w:sz w:val="24"/>
          <w:szCs w:val="24"/>
          <w:lang w:eastAsia="en-IN"/>
        </w:rPr>
        <w:t>BoS</w:t>
      </w:r>
      <w:proofErr w:type="spellEnd"/>
      <w:r w:rsidRPr="00C8089D">
        <w:rPr>
          <w:rFonts w:ascii="Times New Roman" w:eastAsia="Times New Roman" w:hAnsi="Times New Roman" w:cs="Times New Roman"/>
          <w:sz w:val="24"/>
          <w:szCs w:val="24"/>
          <w:lang w:eastAsia="en-IN"/>
        </w:rPr>
        <w:t xml:space="preserve"> is composed of both internal and external members to ensure academic quality and industry relevance. While specific compositions can vary slightly between institutions, the general structure outlined by the UGC typically includes: </w:t>
      </w:r>
    </w:p>
    <w:p w:rsidR="00C8089D" w:rsidRPr="00C8089D" w:rsidRDefault="00C8089D" w:rsidP="00C8089D">
      <w:pPr>
        <w:numPr>
          <w:ilvl w:val="0"/>
          <w:numId w:val="1"/>
        </w:numPr>
        <w:spacing w:after="240" w:line="360" w:lineRule="atLeast"/>
        <w:ind w:left="0"/>
        <w:rPr>
          <w:rFonts w:ascii="Times New Roman" w:eastAsia="Times New Roman" w:hAnsi="Times New Roman" w:cs="Times New Roman"/>
          <w:sz w:val="24"/>
          <w:szCs w:val="24"/>
          <w:lang w:eastAsia="en-IN"/>
        </w:rPr>
      </w:pPr>
      <w:proofErr w:type="gramStart"/>
      <w:r w:rsidRPr="00C8089D">
        <w:rPr>
          <w:rFonts w:ascii="Times New Roman" w:eastAsia="Times New Roman" w:hAnsi="Times New Roman" w:cs="Times New Roman"/>
          <w:sz w:val="24"/>
          <w:szCs w:val="24"/>
          <w:lang w:eastAsia="en-IN"/>
        </w:rPr>
        <w:t>Chairman</w:t>
      </w:r>
      <w:proofErr w:type="gramEnd"/>
      <w:r w:rsidRPr="00C8089D">
        <w:rPr>
          <w:rFonts w:ascii="Times New Roman" w:eastAsia="Times New Roman" w:hAnsi="Times New Roman" w:cs="Times New Roman"/>
          <w:sz w:val="24"/>
          <w:szCs w:val="24"/>
          <w:lang w:eastAsia="en-IN"/>
        </w:rPr>
        <w:t>: The Head of the Department (</w:t>
      </w:r>
      <w:proofErr w:type="spellStart"/>
      <w:r w:rsidRPr="00C8089D">
        <w:rPr>
          <w:rFonts w:ascii="Times New Roman" w:eastAsia="Times New Roman" w:hAnsi="Times New Roman" w:cs="Times New Roman"/>
          <w:sz w:val="24"/>
          <w:szCs w:val="24"/>
          <w:lang w:eastAsia="en-IN"/>
        </w:rPr>
        <w:t>HoD</w:t>
      </w:r>
      <w:proofErr w:type="spellEnd"/>
      <w:r w:rsidRPr="00C8089D">
        <w:rPr>
          <w:rFonts w:ascii="Times New Roman" w:eastAsia="Times New Roman" w:hAnsi="Times New Roman" w:cs="Times New Roman"/>
          <w:sz w:val="24"/>
          <w:szCs w:val="24"/>
          <w:lang w:eastAsia="en-IN"/>
        </w:rPr>
        <w:t>) concerned.</w:t>
      </w:r>
    </w:p>
    <w:p w:rsidR="00C8089D" w:rsidRPr="00C8089D" w:rsidRDefault="00C8089D" w:rsidP="00C8089D">
      <w:pPr>
        <w:numPr>
          <w:ilvl w:val="0"/>
          <w:numId w:val="1"/>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Internal faculty: All teachers within that specific specialization or department.</w:t>
      </w:r>
    </w:p>
    <w:p w:rsidR="00C8089D" w:rsidRPr="00C8089D" w:rsidRDefault="00C8089D" w:rsidP="00C8089D">
      <w:pPr>
        <w:numPr>
          <w:ilvl w:val="0"/>
          <w:numId w:val="1"/>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External subject experts:</w:t>
      </w:r>
    </w:p>
    <w:p w:rsidR="00C8089D" w:rsidRPr="00C8089D" w:rsidRDefault="00C8089D" w:rsidP="00C8089D">
      <w:pPr>
        <w:numPr>
          <w:ilvl w:val="1"/>
          <w:numId w:val="1"/>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Two subject experts from outside the parent university, nominated by the college's Academic Council.</w:t>
      </w:r>
    </w:p>
    <w:p w:rsidR="00C8089D" w:rsidRPr="00C8089D" w:rsidRDefault="00C8089D" w:rsidP="00C8089D">
      <w:pPr>
        <w:numPr>
          <w:ilvl w:val="1"/>
          <w:numId w:val="1"/>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One subject expert nominated by the Vice-Chancellor of the affiliating university from a panel of recommendations by the college principal.</w:t>
      </w:r>
    </w:p>
    <w:p w:rsidR="00C8089D" w:rsidRPr="00C8089D" w:rsidRDefault="00C8089D" w:rsidP="00C8089D">
      <w:pPr>
        <w:numPr>
          <w:ilvl w:val="0"/>
          <w:numId w:val="1"/>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Industry representation: One expert from the corporate sector, industry, or an allied field relevant to placements.</w:t>
      </w:r>
    </w:p>
    <w:p w:rsidR="00C8089D" w:rsidRPr="00C8089D" w:rsidRDefault="00C8089D" w:rsidP="00C8089D">
      <w:pPr>
        <w:numPr>
          <w:ilvl w:val="0"/>
          <w:numId w:val="1"/>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Meritorious alumnus: One postgraduate alumnus of the college, nominated by the principal.</w:t>
      </w:r>
    </w:p>
    <w:p w:rsidR="00C8089D" w:rsidRPr="00C8089D" w:rsidRDefault="00C8089D" w:rsidP="00C8089D">
      <w:pPr>
        <w:numPr>
          <w:ilvl w:val="0"/>
          <w:numId w:val="1"/>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 xml:space="preserve">Co-opted members (optional): The </w:t>
      </w:r>
      <w:proofErr w:type="spellStart"/>
      <w:r w:rsidRPr="00C8089D">
        <w:rPr>
          <w:rFonts w:ascii="Times New Roman" w:eastAsia="Times New Roman" w:hAnsi="Times New Roman" w:cs="Times New Roman"/>
          <w:sz w:val="24"/>
          <w:szCs w:val="24"/>
          <w:lang w:eastAsia="en-IN"/>
        </w:rPr>
        <w:t>BoS</w:t>
      </w:r>
      <w:proofErr w:type="spellEnd"/>
      <w:r w:rsidRPr="00C8089D">
        <w:rPr>
          <w:rFonts w:ascii="Times New Roman" w:eastAsia="Times New Roman" w:hAnsi="Times New Roman" w:cs="Times New Roman"/>
          <w:sz w:val="24"/>
          <w:szCs w:val="24"/>
          <w:lang w:eastAsia="en-IN"/>
        </w:rPr>
        <w:t xml:space="preserve"> Chairman </w:t>
      </w:r>
      <w:proofErr w:type="gramStart"/>
      <w:r w:rsidRPr="00C8089D">
        <w:rPr>
          <w:rFonts w:ascii="Times New Roman" w:eastAsia="Times New Roman" w:hAnsi="Times New Roman" w:cs="Times New Roman"/>
          <w:sz w:val="24"/>
          <w:szCs w:val="24"/>
          <w:lang w:eastAsia="en-IN"/>
        </w:rPr>
        <w:t>may, with the principal's approval, co-opt</w:t>
      </w:r>
      <w:proofErr w:type="gramEnd"/>
      <w:r w:rsidRPr="00C8089D">
        <w:rPr>
          <w:rFonts w:ascii="Times New Roman" w:eastAsia="Times New Roman" w:hAnsi="Times New Roman" w:cs="Times New Roman"/>
          <w:sz w:val="24"/>
          <w:szCs w:val="24"/>
          <w:lang w:eastAsia="en-IN"/>
        </w:rPr>
        <w:t xml:space="preserve"> additional experts when formulating special courses.</w:t>
      </w:r>
    </w:p>
    <w:p w:rsidR="00C8089D" w:rsidRPr="00C8089D" w:rsidRDefault="00C8089D" w:rsidP="00C8089D">
      <w:pPr>
        <w:spacing w:line="420" w:lineRule="atLeast"/>
        <w:rPr>
          <w:rFonts w:ascii="Times New Roman" w:eastAsia="Times New Roman" w:hAnsi="Times New Roman" w:cs="Times New Roman"/>
          <w:color w:val="0A0A0A"/>
          <w:sz w:val="30"/>
          <w:szCs w:val="30"/>
          <w:lang w:eastAsia="en-IN"/>
        </w:rPr>
      </w:pPr>
      <w:r w:rsidRPr="00C8089D">
        <w:rPr>
          <w:rFonts w:ascii="Times New Roman" w:eastAsia="Times New Roman" w:hAnsi="Times New Roman" w:cs="Times New Roman"/>
          <w:color w:val="0A0A0A"/>
          <w:sz w:val="30"/>
          <w:szCs w:val="30"/>
          <w:lang w:eastAsia="en-IN"/>
        </w:rPr>
        <w:t>Functions of the Board of Studies</w:t>
      </w:r>
    </w:p>
    <w:p w:rsidR="00C8089D" w:rsidRPr="00C8089D" w:rsidRDefault="00C8089D" w:rsidP="00C8089D">
      <w:pPr>
        <w:spacing w:line="360" w:lineRule="atLeast"/>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 xml:space="preserve">The primary functions of the </w:t>
      </w:r>
      <w:proofErr w:type="spellStart"/>
      <w:r w:rsidRPr="00C8089D">
        <w:rPr>
          <w:rFonts w:ascii="Times New Roman" w:eastAsia="Times New Roman" w:hAnsi="Times New Roman" w:cs="Times New Roman"/>
          <w:sz w:val="24"/>
          <w:szCs w:val="24"/>
          <w:lang w:eastAsia="en-IN"/>
        </w:rPr>
        <w:t>BoS</w:t>
      </w:r>
      <w:proofErr w:type="spellEnd"/>
      <w:r w:rsidRPr="00C8089D">
        <w:rPr>
          <w:rFonts w:ascii="Times New Roman" w:eastAsia="Times New Roman" w:hAnsi="Times New Roman" w:cs="Times New Roman"/>
          <w:sz w:val="24"/>
          <w:szCs w:val="24"/>
          <w:lang w:eastAsia="en-IN"/>
        </w:rPr>
        <w:t xml:space="preserve"> </w:t>
      </w:r>
      <w:proofErr w:type="gramStart"/>
      <w:r w:rsidRPr="00C8089D">
        <w:rPr>
          <w:rFonts w:ascii="Times New Roman" w:eastAsia="Times New Roman" w:hAnsi="Times New Roman" w:cs="Times New Roman"/>
          <w:sz w:val="24"/>
          <w:szCs w:val="24"/>
          <w:lang w:eastAsia="en-IN"/>
        </w:rPr>
        <w:t xml:space="preserve">are </w:t>
      </w:r>
      <w:proofErr w:type="spellStart"/>
      <w:r w:rsidRPr="00C8089D">
        <w:rPr>
          <w:rFonts w:ascii="Times New Roman" w:eastAsia="Times New Roman" w:hAnsi="Times New Roman" w:cs="Times New Roman"/>
          <w:sz w:val="24"/>
          <w:szCs w:val="24"/>
          <w:lang w:eastAsia="en-IN"/>
        </w:rPr>
        <w:t>centered</w:t>
      </w:r>
      <w:proofErr w:type="spellEnd"/>
      <w:proofErr w:type="gramEnd"/>
      <w:r w:rsidRPr="00C8089D">
        <w:rPr>
          <w:rFonts w:ascii="Times New Roman" w:eastAsia="Times New Roman" w:hAnsi="Times New Roman" w:cs="Times New Roman"/>
          <w:sz w:val="24"/>
          <w:szCs w:val="24"/>
          <w:lang w:eastAsia="en-IN"/>
        </w:rPr>
        <w:t xml:space="preserve"> on managing and improving the academic affairs of its respective department. These functions include: </w:t>
      </w:r>
    </w:p>
    <w:p w:rsidR="00C8089D" w:rsidRPr="00C8089D" w:rsidRDefault="00C8089D" w:rsidP="00C8089D">
      <w:pPr>
        <w:numPr>
          <w:ilvl w:val="0"/>
          <w:numId w:val="2"/>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Curriculum design: Framing the syllabus and curriculum for various undergraduate and postgraduate courses, keeping in mind national requirements, industry needs, and the college's objectives.</w:t>
      </w:r>
    </w:p>
    <w:p w:rsidR="00C8089D" w:rsidRPr="00C8089D" w:rsidRDefault="00C8089D" w:rsidP="00C8089D">
      <w:pPr>
        <w:numPr>
          <w:ilvl w:val="0"/>
          <w:numId w:val="2"/>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lastRenderedPageBreak/>
        <w:t>Curriculum review and update: Periodically reviewing and updating the syllabus to keep it relevant and current with the latest advancements in the field.</w:t>
      </w:r>
    </w:p>
    <w:p w:rsidR="00C8089D" w:rsidRPr="00C8089D" w:rsidRDefault="00C8089D" w:rsidP="00C8089D">
      <w:pPr>
        <w:numPr>
          <w:ilvl w:val="0"/>
          <w:numId w:val="2"/>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Course development: Introducing new courses, redesigning existing ones, and developing innovative teaching methodologies and learning materials.</w:t>
      </w:r>
    </w:p>
    <w:p w:rsidR="00C8089D" w:rsidRPr="00C8089D" w:rsidRDefault="00C8089D" w:rsidP="00C8089D">
      <w:pPr>
        <w:numPr>
          <w:ilvl w:val="0"/>
          <w:numId w:val="2"/>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Evaluation techniques: Recommending methods for evaluating student performance, including determining details of continuous assessment.</w:t>
      </w:r>
    </w:p>
    <w:p w:rsidR="00C8089D" w:rsidRPr="00C8089D" w:rsidRDefault="00C8089D" w:rsidP="00C8089D">
      <w:pPr>
        <w:numPr>
          <w:ilvl w:val="0"/>
          <w:numId w:val="2"/>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Examiner recommendations: Suggesting a panel of names to the Academic Council for the appointment of examiners for the semester-end examinations.</w:t>
      </w:r>
    </w:p>
    <w:p w:rsidR="00C8089D" w:rsidRPr="00C8089D" w:rsidRDefault="00C8089D" w:rsidP="00C8089D">
      <w:pPr>
        <w:numPr>
          <w:ilvl w:val="0"/>
          <w:numId w:val="2"/>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Coordination of activities: Coordinating various departmental academic activities, including research and extension work.</w:t>
      </w:r>
    </w:p>
    <w:p w:rsidR="00C8089D" w:rsidRPr="00C8089D" w:rsidRDefault="00C8089D" w:rsidP="00C8089D">
      <w:pPr>
        <w:numPr>
          <w:ilvl w:val="0"/>
          <w:numId w:val="2"/>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Advisory role: Advising the college's Academic Council on matters related to its specific subjects. </w:t>
      </w:r>
    </w:p>
    <w:p w:rsidR="00C8089D" w:rsidRPr="00C8089D" w:rsidRDefault="00C8089D" w:rsidP="00C8089D">
      <w:pPr>
        <w:spacing w:line="420" w:lineRule="atLeast"/>
        <w:rPr>
          <w:rFonts w:ascii="Times New Roman" w:eastAsia="Times New Roman" w:hAnsi="Times New Roman" w:cs="Times New Roman"/>
          <w:color w:val="0A0A0A"/>
          <w:sz w:val="30"/>
          <w:szCs w:val="30"/>
          <w:lang w:eastAsia="en-IN"/>
        </w:rPr>
      </w:pPr>
      <w:r w:rsidRPr="00C8089D">
        <w:rPr>
          <w:rFonts w:ascii="Times New Roman" w:eastAsia="Times New Roman" w:hAnsi="Times New Roman" w:cs="Times New Roman"/>
          <w:color w:val="0A0A0A"/>
          <w:sz w:val="30"/>
          <w:szCs w:val="30"/>
          <w:lang w:eastAsia="en-IN"/>
        </w:rPr>
        <w:t>Operating procedures</w:t>
      </w:r>
    </w:p>
    <w:p w:rsidR="00C8089D" w:rsidRPr="00C8089D" w:rsidRDefault="00C8089D" w:rsidP="00C8089D">
      <w:pPr>
        <w:numPr>
          <w:ilvl w:val="0"/>
          <w:numId w:val="3"/>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 xml:space="preserve">The </w:t>
      </w:r>
      <w:proofErr w:type="spellStart"/>
      <w:r w:rsidRPr="00C8089D">
        <w:rPr>
          <w:rFonts w:ascii="Times New Roman" w:eastAsia="Times New Roman" w:hAnsi="Times New Roman" w:cs="Times New Roman"/>
          <w:sz w:val="24"/>
          <w:szCs w:val="24"/>
          <w:lang w:eastAsia="en-IN"/>
        </w:rPr>
        <w:t>BoS</w:t>
      </w:r>
      <w:proofErr w:type="spellEnd"/>
      <w:r w:rsidRPr="00C8089D">
        <w:rPr>
          <w:rFonts w:ascii="Times New Roman" w:eastAsia="Times New Roman" w:hAnsi="Times New Roman" w:cs="Times New Roman"/>
          <w:sz w:val="24"/>
          <w:szCs w:val="24"/>
          <w:lang w:eastAsia="en-IN"/>
        </w:rPr>
        <w:t xml:space="preserve"> must meet at least twice a year to discuss and approve its recommendations before they </w:t>
      </w:r>
      <w:proofErr w:type="gramStart"/>
      <w:r w:rsidRPr="00C8089D">
        <w:rPr>
          <w:rFonts w:ascii="Times New Roman" w:eastAsia="Times New Roman" w:hAnsi="Times New Roman" w:cs="Times New Roman"/>
          <w:sz w:val="24"/>
          <w:szCs w:val="24"/>
          <w:lang w:eastAsia="en-IN"/>
        </w:rPr>
        <w:t>are presented</w:t>
      </w:r>
      <w:proofErr w:type="gramEnd"/>
      <w:r w:rsidRPr="00C8089D">
        <w:rPr>
          <w:rFonts w:ascii="Times New Roman" w:eastAsia="Times New Roman" w:hAnsi="Times New Roman" w:cs="Times New Roman"/>
          <w:sz w:val="24"/>
          <w:szCs w:val="24"/>
          <w:lang w:eastAsia="en-IN"/>
        </w:rPr>
        <w:t xml:space="preserve"> to the Academic Council for final approval.</w:t>
      </w:r>
    </w:p>
    <w:p w:rsidR="00C8089D" w:rsidRPr="00C8089D" w:rsidRDefault="00C8089D" w:rsidP="00C8089D">
      <w:pPr>
        <w:numPr>
          <w:ilvl w:val="0"/>
          <w:numId w:val="3"/>
        </w:numPr>
        <w:spacing w:after="240" w:line="360" w:lineRule="atLeast"/>
        <w:ind w:left="0"/>
        <w:rPr>
          <w:rFonts w:ascii="Times New Roman" w:eastAsia="Times New Roman" w:hAnsi="Times New Roman" w:cs="Times New Roman"/>
          <w:sz w:val="24"/>
          <w:szCs w:val="24"/>
          <w:lang w:eastAsia="en-IN"/>
        </w:rPr>
      </w:pPr>
      <w:r w:rsidRPr="00C8089D">
        <w:rPr>
          <w:rFonts w:ascii="Times New Roman" w:eastAsia="Times New Roman" w:hAnsi="Times New Roman" w:cs="Times New Roman"/>
          <w:sz w:val="24"/>
          <w:szCs w:val="24"/>
          <w:lang w:eastAsia="en-IN"/>
        </w:rPr>
        <w:t xml:space="preserve">The term for nominated members on the </w:t>
      </w:r>
      <w:proofErr w:type="spellStart"/>
      <w:r w:rsidRPr="00C8089D">
        <w:rPr>
          <w:rFonts w:ascii="Times New Roman" w:eastAsia="Times New Roman" w:hAnsi="Times New Roman" w:cs="Times New Roman"/>
          <w:sz w:val="24"/>
          <w:szCs w:val="24"/>
          <w:lang w:eastAsia="en-IN"/>
        </w:rPr>
        <w:t>BoS</w:t>
      </w:r>
      <w:proofErr w:type="spellEnd"/>
      <w:r w:rsidRPr="00C8089D">
        <w:rPr>
          <w:rFonts w:ascii="Times New Roman" w:eastAsia="Times New Roman" w:hAnsi="Times New Roman" w:cs="Times New Roman"/>
          <w:sz w:val="24"/>
          <w:szCs w:val="24"/>
          <w:lang w:eastAsia="en-IN"/>
        </w:rPr>
        <w:t xml:space="preserve"> is typically two or three years. </w:t>
      </w:r>
    </w:p>
    <w:p w:rsidR="00E1721E" w:rsidRPr="00C8089D" w:rsidRDefault="00E1721E">
      <w:pPr>
        <w:rPr>
          <w:rFonts w:ascii="Times New Roman" w:hAnsi="Times New Roman" w:cs="Times New Roman"/>
        </w:rPr>
      </w:pPr>
    </w:p>
    <w:sectPr w:rsidR="00E1721E" w:rsidRPr="00C808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B1D0A"/>
    <w:multiLevelType w:val="multilevel"/>
    <w:tmpl w:val="6A9A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4D2C18"/>
    <w:multiLevelType w:val="multilevel"/>
    <w:tmpl w:val="C1B48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D43793"/>
    <w:multiLevelType w:val="multilevel"/>
    <w:tmpl w:val="7318B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89D"/>
    <w:rsid w:val="00C8089D"/>
    <w:rsid w:val="00E1721E"/>
    <w:rsid w:val="00E7064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69C211-0A3C-4FE4-9D03-614C95FFB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kekvd">
    <w:name w:val="vkekvd"/>
    <w:basedOn w:val="DefaultParagraphFont"/>
    <w:rsid w:val="00C8089D"/>
  </w:style>
  <w:style w:type="character" w:customStyle="1" w:styleId="t286pc">
    <w:name w:val="t286pc"/>
    <w:basedOn w:val="DefaultParagraphFont"/>
    <w:rsid w:val="00C8089D"/>
  </w:style>
  <w:style w:type="character" w:styleId="Hyperlink">
    <w:name w:val="Hyperlink"/>
    <w:basedOn w:val="DefaultParagraphFont"/>
    <w:uiPriority w:val="99"/>
    <w:semiHidden/>
    <w:unhideWhenUsed/>
    <w:rsid w:val="00C8089D"/>
    <w:rPr>
      <w:color w:val="0000FF"/>
      <w:u w:val="single"/>
    </w:rPr>
  </w:style>
  <w:style w:type="character" w:customStyle="1" w:styleId="lqfa5">
    <w:name w:val="lqfa5"/>
    <w:basedOn w:val="DefaultParagraphFont"/>
    <w:rsid w:val="00C80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6180051">
      <w:bodyDiv w:val="1"/>
      <w:marLeft w:val="0"/>
      <w:marRight w:val="0"/>
      <w:marTop w:val="0"/>
      <w:marBottom w:val="0"/>
      <w:divBdr>
        <w:top w:val="none" w:sz="0" w:space="0" w:color="auto"/>
        <w:left w:val="none" w:sz="0" w:space="0" w:color="auto"/>
        <w:bottom w:val="none" w:sz="0" w:space="0" w:color="auto"/>
        <w:right w:val="none" w:sz="0" w:space="0" w:color="auto"/>
      </w:divBdr>
      <w:divsChild>
        <w:div w:id="588658569">
          <w:marLeft w:val="0"/>
          <w:marRight w:val="0"/>
          <w:marTop w:val="0"/>
          <w:marBottom w:val="0"/>
          <w:divBdr>
            <w:top w:val="none" w:sz="0" w:space="0" w:color="auto"/>
            <w:left w:val="none" w:sz="0" w:space="0" w:color="auto"/>
            <w:bottom w:val="none" w:sz="0" w:space="0" w:color="auto"/>
            <w:right w:val="none" w:sz="0" w:space="0" w:color="auto"/>
          </w:divBdr>
          <w:divsChild>
            <w:div w:id="76903733">
              <w:marLeft w:val="0"/>
              <w:marRight w:val="0"/>
              <w:marTop w:val="0"/>
              <w:marBottom w:val="0"/>
              <w:divBdr>
                <w:top w:val="none" w:sz="0" w:space="0" w:color="auto"/>
                <w:left w:val="none" w:sz="0" w:space="0" w:color="auto"/>
                <w:bottom w:val="none" w:sz="0" w:space="0" w:color="auto"/>
                <w:right w:val="none" w:sz="0" w:space="0" w:color="auto"/>
              </w:divBdr>
              <w:divsChild>
                <w:div w:id="17845762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9998092">
          <w:marLeft w:val="0"/>
          <w:marRight w:val="0"/>
          <w:marTop w:val="0"/>
          <w:marBottom w:val="0"/>
          <w:divBdr>
            <w:top w:val="none" w:sz="0" w:space="0" w:color="auto"/>
            <w:left w:val="none" w:sz="0" w:space="0" w:color="auto"/>
            <w:bottom w:val="none" w:sz="0" w:space="0" w:color="auto"/>
            <w:right w:val="none" w:sz="0" w:space="0" w:color="auto"/>
          </w:divBdr>
          <w:divsChild>
            <w:div w:id="642199926">
              <w:marLeft w:val="0"/>
              <w:marRight w:val="0"/>
              <w:marTop w:val="0"/>
              <w:marBottom w:val="0"/>
              <w:divBdr>
                <w:top w:val="none" w:sz="0" w:space="0" w:color="auto"/>
                <w:left w:val="none" w:sz="0" w:space="0" w:color="auto"/>
                <w:bottom w:val="none" w:sz="0" w:space="0" w:color="auto"/>
                <w:right w:val="none" w:sz="0" w:space="0" w:color="auto"/>
              </w:divBdr>
              <w:divsChild>
                <w:div w:id="956445026">
                  <w:marLeft w:val="0"/>
                  <w:marRight w:val="0"/>
                  <w:marTop w:val="0"/>
                  <w:marBottom w:val="0"/>
                  <w:divBdr>
                    <w:top w:val="none" w:sz="0" w:space="0" w:color="auto"/>
                    <w:left w:val="none" w:sz="0" w:space="0" w:color="auto"/>
                    <w:bottom w:val="none" w:sz="0" w:space="0" w:color="auto"/>
                    <w:right w:val="none" w:sz="0" w:space="0" w:color="auto"/>
                  </w:divBdr>
                  <w:divsChild>
                    <w:div w:id="2022850916">
                      <w:marLeft w:val="0"/>
                      <w:marRight w:val="0"/>
                      <w:marTop w:val="0"/>
                      <w:marBottom w:val="0"/>
                      <w:divBdr>
                        <w:top w:val="none" w:sz="0" w:space="0" w:color="auto"/>
                        <w:left w:val="none" w:sz="0" w:space="0" w:color="auto"/>
                        <w:bottom w:val="none" w:sz="0" w:space="0" w:color="auto"/>
                        <w:right w:val="none" w:sz="0" w:space="0" w:color="auto"/>
                      </w:divBdr>
                      <w:divsChild>
                        <w:div w:id="1458405338">
                          <w:marLeft w:val="0"/>
                          <w:marRight w:val="0"/>
                          <w:marTop w:val="0"/>
                          <w:marBottom w:val="0"/>
                          <w:divBdr>
                            <w:top w:val="none" w:sz="0" w:space="0" w:color="auto"/>
                            <w:left w:val="none" w:sz="0" w:space="0" w:color="auto"/>
                            <w:bottom w:val="none" w:sz="0" w:space="0" w:color="auto"/>
                            <w:right w:val="none" w:sz="0" w:space="0" w:color="auto"/>
                          </w:divBdr>
                          <w:divsChild>
                            <w:div w:id="1670676268">
                              <w:marLeft w:val="0"/>
                              <w:marRight w:val="0"/>
                              <w:marTop w:val="0"/>
                              <w:marBottom w:val="0"/>
                              <w:divBdr>
                                <w:top w:val="none" w:sz="0" w:space="0" w:color="auto"/>
                                <w:left w:val="none" w:sz="0" w:space="0" w:color="auto"/>
                                <w:bottom w:val="none" w:sz="0" w:space="0" w:color="auto"/>
                                <w:right w:val="none" w:sz="0" w:space="0" w:color="auto"/>
                              </w:divBdr>
                              <w:divsChild>
                                <w:div w:id="139730822">
                                  <w:marLeft w:val="0"/>
                                  <w:marRight w:val="0"/>
                                  <w:marTop w:val="0"/>
                                  <w:marBottom w:val="0"/>
                                  <w:divBdr>
                                    <w:top w:val="none" w:sz="0" w:space="0" w:color="auto"/>
                                    <w:left w:val="none" w:sz="0" w:space="0" w:color="auto"/>
                                    <w:bottom w:val="none" w:sz="0" w:space="0" w:color="auto"/>
                                    <w:right w:val="none" w:sz="0" w:space="0" w:color="auto"/>
                                  </w:divBdr>
                                  <w:divsChild>
                                    <w:div w:id="1476558493">
                                      <w:marLeft w:val="0"/>
                                      <w:marRight w:val="0"/>
                                      <w:marTop w:val="0"/>
                                      <w:marBottom w:val="0"/>
                                      <w:divBdr>
                                        <w:top w:val="none" w:sz="0" w:space="0" w:color="auto"/>
                                        <w:left w:val="none" w:sz="0" w:space="0" w:color="auto"/>
                                        <w:bottom w:val="none" w:sz="0" w:space="0" w:color="auto"/>
                                        <w:right w:val="none" w:sz="0" w:space="0" w:color="auto"/>
                                      </w:divBdr>
                                      <w:divsChild>
                                        <w:div w:id="1134522548">
                                          <w:marLeft w:val="0"/>
                                          <w:marRight w:val="0"/>
                                          <w:marTop w:val="240"/>
                                          <w:marBottom w:val="240"/>
                                          <w:divBdr>
                                            <w:top w:val="none" w:sz="0" w:space="0" w:color="auto"/>
                                            <w:left w:val="none" w:sz="0" w:space="0" w:color="auto"/>
                                            <w:bottom w:val="none" w:sz="0" w:space="0" w:color="auto"/>
                                            <w:right w:val="none" w:sz="0" w:space="0" w:color="auto"/>
                                          </w:divBdr>
                                          <w:divsChild>
                                            <w:div w:id="14097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5918471">
      <w:bodyDiv w:val="1"/>
      <w:marLeft w:val="0"/>
      <w:marRight w:val="0"/>
      <w:marTop w:val="0"/>
      <w:marBottom w:val="0"/>
      <w:divBdr>
        <w:top w:val="none" w:sz="0" w:space="0" w:color="auto"/>
        <w:left w:val="none" w:sz="0" w:space="0" w:color="auto"/>
        <w:bottom w:val="none" w:sz="0" w:space="0" w:color="auto"/>
        <w:right w:val="none" w:sz="0" w:space="0" w:color="auto"/>
      </w:divBdr>
      <w:divsChild>
        <w:div w:id="642276595">
          <w:marLeft w:val="0"/>
          <w:marRight w:val="0"/>
          <w:marTop w:val="0"/>
          <w:marBottom w:val="0"/>
          <w:divBdr>
            <w:top w:val="none" w:sz="0" w:space="0" w:color="auto"/>
            <w:left w:val="none" w:sz="0" w:space="0" w:color="auto"/>
            <w:bottom w:val="none" w:sz="0" w:space="0" w:color="auto"/>
            <w:right w:val="none" w:sz="0" w:space="0" w:color="auto"/>
          </w:divBdr>
          <w:divsChild>
            <w:div w:id="615646920">
              <w:marLeft w:val="0"/>
              <w:marRight w:val="0"/>
              <w:marTop w:val="0"/>
              <w:marBottom w:val="0"/>
              <w:divBdr>
                <w:top w:val="none" w:sz="0" w:space="0" w:color="auto"/>
                <w:left w:val="none" w:sz="0" w:space="0" w:color="auto"/>
                <w:bottom w:val="none" w:sz="0" w:space="0" w:color="auto"/>
                <w:right w:val="none" w:sz="0" w:space="0" w:color="auto"/>
              </w:divBdr>
              <w:divsChild>
                <w:div w:id="1271205362">
                  <w:marLeft w:val="0"/>
                  <w:marRight w:val="0"/>
                  <w:marTop w:val="450"/>
                  <w:marBottom w:val="450"/>
                  <w:divBdr>
                    <w:top w:val="none" w:sz="0" w:space="0" w:color="auto"/>
                    <w:left w:val="none" w:sz="0" w:space="0" w:color="auto"/>
                    <w:bottom w:val="none" w:sz="0" w:space="0" w:color="auto"/>
                    <w:right w:val="none" w:sz="0" w:space="0" w:color="auto"/>
                  </w:divBdr>
                </w:div>
                <w:div w:id="131094465">
                  <w:marLeft w:val="0"/>
                  <w:marRight w:val="0"/>
                  <w:marTop w:val="240"/>
                  <w:marBottom w:val="240"/>
                  <w:divBdr>
                    <w:top w:val="none" w:sz="0" w:space="0" w:color="auto"/>
                    <w:left w:val="none" w:sz="0" w:space="0" w:color="auto"/>
                    <w:bottom w:val="none" w:sz="0" w:space="0" w:color="auto"/>
                    <w:right w:val="none" w:sz="0" w:space="0" w:color="auto"/>
                  </w:divBdr>
                </w:div>
                <w:div w:id="324087525">
                  <w:marLeft w:val="0"/>
                  <w:marRight w:val="0"/>
                  <w:marTop w:val="450"/>
                  <w:marBottom w:val="450"/>
                  <w:divBdr>
                    <w:top w:val="none" w:sz="0" w:space="0" w:color="auto"/>
                    <w:left w:val="none" w:sz="0" w:space="0" w:color="auto"/>
                    <w:bottom w:val="none" w:sz="0" w:space="0" w:color="auto"/>
                    <w:right w:val="none" w:sz="0" w:space="0" w:color="auto"/>
                  </w:divBdr>
                </w:div>
                <w:div w:id="419643648">
                  <w:marLeft w:val="0"/>
                  <w:marRight w:val="0"/>
                  <w:marTop w:val="240"/>
                  <w:marBottom w:val="240"/>
                  <w:divBdr>
                    <w:top w:val="none" w:sz="0" w:space="0" w:color="auto"/>
                    <w:left w:val="none" w:sz="0" w:space="0" w:color="auto"/>
                    <w:bottom w:val="none" w:sz="0" w:space="0" w:color="auto"/>
                    <w:right w:val="none" w:sz="0" w:space="0" w:color="auto"/>
                  </w:divBdr>
                </w:div>
                <w:div w:id="944464613">
                  <w:marLeft w:val="0"/>
                  <w:marRight w:val="0"/>
                  <w:marTop w:val="450"/>
                  <w:marBottom w:val="450"/>
                  <w:divBdr>
                    <w:top w:val="none" w:sz="0" w:space="0" w:color="auto"/>
                    <w:left w:val="none" w:sz="0" w:space="0" w:color="auto"/>
                    <w:bottom w:val="none" w:sz="0" w:space="0" w:color="auto"/>
                    <w:right w:val="none" w:sz="0" w:space="0" w:color="auto"/>
                  </w:divBdr>
                </w:div>
                <w:div w:id="262537684">
                  <w:marLeft w:val="0"/>
                  <w:marRight w:val="0"/>
                  <w:marTop w:val="0"/>
                  <w:marBottom w:val="0"/>
                  <w:divBdr>
                    <w:top w:val="none" w:sz="0" w:space="0" w:color="auto"/>
                    <w:left w:val="none" w:sz="0" w:space="0" w:color="auto"/>
                    <w:bottom w:val="none" w:sz="0" w:space="0" w:color="auto"/>
                    <w:right w:val="none" w:sz="0" w:space="0" w:color="auto"/>
                  </w:divBdr>
                  <w:divsChild>
                    <w:div w:id="1188527203">
                      <w:marLeft w:val="0"/>
                      <w:marRight w:val="0"/>
                      <w:marTop w:val="300"/>
                      <w:marBottom w:val="180"/>
                      <w:divBdr>
                        <w:top w:val="none" w:sz="0" w:space="0" w:color="auto"/>
                        <w:left w:val="none" w:sz="0" w:space="0" w:color="auto"/>
                        <w:bottom w:val="none" w:sz="0" w:space="0" w:color="auto"/>
                        <w:right w:val="none" w:sz="0" w:space="0" w:color="auto"/>
                      </w:divBdr>
                      <w:divsChild>
                        <w:div w:id="72799588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150313">
          <w:marLeft w:val="0"/>
          <w:marRight w:val="0"/>
          <w:marTop w:val="0"/>
          <w:marBottom w:val="0"/>
          <w:divBdr>
            <w:top w:val="none" w:sz="0" w:space="0" w:color="auto"/>
            <w:left w:val="none" w:sz="0" w:space="0" w:color="auto"/>
            <w:bottom w:val="none" w:sz="0" w:space="0" w:color="auto"/>
            <w:right w:val="none" w:sz="0" w:space="0" w:color="auto"/>
          </w:divBdr>
          <w:divsChild>
            <w:div w:id="1354527363">
              <w:marLeft w:val="0"/>
              <w:marRight w:val="0"/>
              <w:marTop w:val="0"/>
              <w:marBottom w:val="0"/>
              <w:divBdr>
                <w:top w:val="none" w:sz="0" w:space="0" w:color="auto"/>
                <w:left w:val="none" w:sz="0" w:space="0" w:color="auto"/>
                <w:bottom w:val="none" w:sz="0" w:space="0" w:color="auto"/>
                <w:right w:val="none" w:sz="0" w:space="0" w:color="auto"/>
              </w:divBdr>
              <w:divsChild>
                <w:div w:id="964584394">
                  <w:marLeft w:val="0"/>
                  <w:marRight w:val="0"/>
                  <w:marTop w:val="0"/>
                  <w:marBottom w:val="0"/>
                  <w:divBdr>
                    <w:top w:val="none" w:sz="0" w:space="0" w:color="auto"/>
                    <w:left w:val="none" w:sz="0" w:space="0" w:color="auto"/>
                    <w:bottom w:val="none" w:sz="0" w:space="0" w:color="auto"/>
                    <w:right w:val="none" w:sz="0" w:space="0" w:color="auto"/>
                  </w:divBdr>
                  <w:divsChild>
                    <w:div w:id="2105374139">
                      <w:marLeft w:val="0"/>
                      <w:marRight w:val="0"/>
                      <w:marTop w:val="0"/>
                      <w:marBottom w:val="0"/>
                      <w:divBdr>
                        <w:top w:val="none" w:sz="0" w:space="0" w:color="auto"/>
                        <w:left w:val="none" w:sz="0" w:space="0" w:color="auto"/>
                        <w:bottom w:val="none" w:sz="0" w:space="0" w:color="auto"/>
                        <w:right w:val="none" w:sz="0" w:space="0" w:color="auto"/>
                      </w:divBdr>
                      <w:divsChild>
                        <w:div w:id="225579170">
                          <w:marLeft w:val="0"/>
                          <w:marRight w:val="0"/>
                          <w:marTop w:val="0"/>
                          <w:marBottom w:val="0"/>
                          <w:divBdr>
                            <w:top w:val="none" w:sz="0" w:space="0" w:color="auto"/>
                            <w:left w:val="none" w:sz="0" w:space="0" w:color="auto"/>
                            <w:bottom w:val="none" w:sz="0" w:space="0" w:color="auto"/>
                            <w:right w:val="none" w:sz="0" w:space="0" w:color="auto"/>
                          </w:divBdr>
                          <w:divsChild>
                            <w:div w:id="1637831526">
                              <w:marLeft w:val="0"/>
                              <w:marRight w:val="0"/>
                              <w:marTop w:val="0"/>
                              <w:marBottom w:val="0"/>
                              <w:divBdr>
                                <w:top w:val="none" w:sz="0" w:space="0" w:color="auto"/>
                                <w:left w:val="none" w:sz="0" w:space="0" w:color="auto"/>
                                <w:bottom w:val="none" w:sz="0" w:space="0" w:color="auto"/>
                                <w:right w:val="none" w:sz="0" w:space="0" w:color="auto"/>
                              </w:divBdr>
                              <w:divsChild>
                                <w:div w:id="42104276">
                                  <w:marLeft w:val="0"/>
                                  <w:marRight w:val="0"/>
                                  <w:marTop w:val="0"/>
                                  <w:marBottom w:val="0"/>
                                  <w:divBdr>
                                    <w:top w:val="none" w:sz="0" w:space="0" w:color="auto"/>
                                    <w:left w:val="none" w:sz="0" w:space="0" w:color="auto"/>
                                    <w:bottom w:val="none" w:sz="0" w:space="0" w:color="auto"/>
                                    <w:right w:val="none" w:sz="0" w:space="0" w:color="auto"/>
                                  </w:divBdr>
                                </w:div>
                                <w:div w:id="1786803356">
                                  <w:marLeft w:val="0"/>
                                  <w:marRight w:val="0"/>
                                  <w:marTop w:val="0"/>
                                  <w:marBottom w:val="0"/>
                                  <w:divBdr>
                                    <w:top w:val="none" w:sz="0" w:space="0" w:color="auto"/>
                                    <w:left w:val="none" w:sz="0" w:space="0" w:color="auto"/>
                                    <w:bottom w:val="none" w:sz="0" w:space="0" w:color="auto"/>
                                    <w:right w:val="none" w:sz="0" w:space="0" w:color="auto"/>
                                  </w:divBdr>
                                </w:div>
                                <w:div w:id="90337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welcome</cp:lastModifiedBy>
  <cp:revision>2</cp:revision>
  <dcterms:created xsi:type="dcterms:W3CDTF">2025-09-04T07:16:00Z</dcterms:created>
  <dcterms:modified xsi:type="dcterms:W3CDTF">2026-08-13T06:44:00Z</dcterms:modified>
</cp:coreProperties>
</file>